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7E5" w:rsidRPr="004C0916" w:rsidRDefault="004827E5" w:rsidP="004827E5">
      <w:pPr>
        <w:pStyle w:val="1"/>
        <w:pageBreakBefore/>
        <w:jc w:val="center"/>
      </w:pPr>
      <w:r w:rsidRPr="00B66DC1">
        <w:rPr>
          <w:rFonts w:hint="eastAsia"/>
        </w:rPr>
        <w:t>高清自动导播录播系统</w:t>
      </w:r>
    </w:p>
    <w:p w:rsidR="004827E5" w:rsidRPr="004C0916" w:rsidRDefault="004827E5" w:rsidP="004827E5">
      <w:pPr>
        <w:pStyle w:val="2"/>
      </w:pPr>
      <w:bookmarkStart w:id="0" w:name="_Toc423185685"/>
      <w:r w:rsidRPr="004C0916">
        <w:rPr>
          <w:rFonts w:hint="eastAsia"/>
        </w:rPr>
        <w:t>一、项目概述</w:t>
      </w:r>
      <w:bookmarkEnd w:id="0"/>
    </w:p>
    <w:p w:rsidR="004827E5" w:rsidRPr="00EA7BEE" w:rsidRDefault="004827E5" w:rsidP="004827E5">
      <w:pPr>
        <w:spacing w:line="360" w:lineRule="auto"/>
        <w:rPr>
          <w:rFonts w:asciiTheme="minorEastAsia" w:hAnsiTheme="minorEastAsia"/>
          <w:b/>
          <w:sz w:val="24"/>
          <w:szCs w:val="24"/>
        </w:rPr>
      </w:pPr>
      <w:r w:rsidRPr="00EA7BEE">
        <w:rPr>
          <w:rFonts w:asciiTheme="minorEastAsia" w:hAnsiTheme="minorEastAsia" w:hint="eastAsia"/>
          <w:b/>
          <w:sz w:val="24"/>
          <w:szCs w:val="24"/>
        </w:rPr>
        <w:t>1.1项目需求</w:t>
      </w:r>
    </w:p>
    <w:p w:rsidR="004827E5" w:rsidRPr="004C0916" w:rsidRDefault="004827E5" w:rsidP="004827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某高校共有两个小区，每个小区需建设2</w:t>
      </w:r>
      <w:r w:rsidRPr="004C0916">
        <w:rPr>
          <w:rFonts w:asciiTheme="minorEastAsia" w:hAnsiTheme="minorEastAsia" w:hint="eastAsia"/>
          <w:sz w:val="24"/>
          <w:szCs w:val="24"/>
        </w:rPr>
        <w:t>间高清录播</w:t>
      </w:r>
      <w:r w:rsidRPr="004C0916">
        <w:rPr>
          <w:rFonts w:asciiTheme="minorEastAsia" w:hAnsiTheme="minorEastAsia"/>
          <w:sz w:val="24"/>
          <w:szCs w:val="24"/>
        </w:rPr>
        <w:t>教室</w:t>
      </w:r>
      <w:r w:rsidRPr="004C0916">
        <w:rPr>
          <w:rFonts w:asciiTheme="minorEastAsia" w:hAnsiTheme="minorEastAsia" w:hint="eastAsia"/>
          <w:sz w:val="24"/>
          <w:szCs w:val="24"/>
        </w:rPr>
        <w:t>，项目方案应符合</w:t>
      </w:r>
      <w:r>
        <w:rPr>
          <w:rFonts w:asciiTheme="minorEastAsia" w:hAnsiTheme="minorEastAsia" w:hint="eastAsia"/>
          <w:sz w:val="24"/>
          <w:szCs w:val="24"/>
        </w:rPr>
        <w:t>本高校</w:t>
      </w:r>
      <w:r w:rsidRPr="004C0916">
        <w:rPr>
          <w:rFonts w:asciiTheme="minorEastAsia" w:hAnsiTheme="minorEastAsia" w:hint="eastAsia"/>
          <w:sz w:val="24"/>
          <w:szCs w:val="24"/>
        </w:rPr>
        <w:t>的实际需求，技术指标不得低于教育部发布的最新的《精品视频公开课的技术标准》以及高校课程中心“课程视频”标准。</w:t>
      </w:r>
    </w:p>
    <w:p w:rsidR="004827E5" w:rsidRPr="00EA7BEE" w:rsidRDefault="004827E5" w:rsidP="004827E5">
      <w:pPr>
        <w:spacing w:line="360" w:lineRule="auto"/>
        <w:rPr>
          <w:rFonts w:asciiTheme="minorEastAsia" w:hAnsiTheme="minorEastAsia"/>
          <w:b/>
          <w:sz w:val="24"/>
          <w:szCs w:val="24"/>
        </w:rPr>
      </w:pPr>
      <w:r w:rsidRPr="00EA7BEE">
        <w:rPr>
          <w:rFonts w:asciiTheme="minorEastAsia" w:hAnsiTheme="minorEastAsia" w:hint="eastAsia"/>
          <w:b/>
          <w:sz w:val="24"/>
          <w:szCs w:val="24"/>
        </w:rPr>
        <w:t>1.2项目需求</w:t>
      </w:r>
    </w:p>
    <w:p w:rsidR="004827E5" w:rsidRPr="004C0916" w:rsidRDefault="004827E5" w:rsidP="004827E5">
      <w:pPr>
        <w:snapToGrid w:val="0"/>
        <w:spacing w:line="360" w:lineRule="auto"/>
        <w:ind w:firstLineChars="200" w:firstLine="480"/>
        <w:rPr>
          <w:rFonts w:asciiTheme="minorEastAsia" w:hAnsiTheme="minorEastAsia"/>
          <w:sz w:val="24"/>
          <w:szCs w:val="24"/>
          <w:lang w:val="hr-HR"/>
        </w:rPr>
      </w:pPr>
      <w:r w:rsidRPr="004C0916">
        <w:rPr>
          <w:rFonts w:asciiTheme="minorEastAsia" w:hAnsiTheme="minorEastAsia" w:hint="eastAsia"/>
          <w:sz w:val="24"/>
          <w:szCs w:val="24"/>
        </w:rPr>
        <w:t>总体要求系统成熟，性能稳定，适应长时间无故障稳定工作；使用界面友好，操作便捷，保证教师常态化教学活动；视、音频信号同步，指标表现优异，画面中无任何广告嫌疑或与课程无关的标识；录播教室可实现同时录制、直播、导播控制等操作，互不干扰；采用通用格式，支持网络浏览器直播和点播，录制画面的质量应达到1080P的高清效果。</w:t>
      </w:r>
    </w:p>
    <w:p w:rsidR="004827E5" w:rsidRPr="004C0916" w:rsidRDefault="004827E5" w:rsidP="004827E5">
      <w:pPr>
        <w:pStyle w:val="a5"/>
        <w:widowControl/>
        <w:numPr>
          <w:ilvl w:val="0"/>
          <w:numId w:val="2"/>
        </w:numPr>
        <w:adjustRightInd w:val="0"/>
        <w:snapToGrid w:val="0"/>
        <w:spacing w:line="360" w:lineRule="auto"/>
        <w:ind w:left="709" w:firstLineChars="0" w:hanging="352"/>
        <w:jc w:val="left"/>
        <w:rPr>
          <w:rFonts w:asciiTheme="minorEastAsia" w:hAnsiTheme="minorEastAsia"/>
          <w:color w:val="000000"/>
          <w:kern w:val="0"/>
          <w:sz w:val="24"/>
          <w:szCs w:val="24"/>
        </w:rPr>
      </w:pPr>
      <w:r w:rsidRPr="004C0916">
        <w:rPr>
          <w:rFonts w:asciiTheme="minorEastAsia" w:hAnsiTheme="minorEastAsia" w:hint="eastAsia"/>
          <w:color w:val="000000"/>
          <w:kern w:val="0"/>
          <w:sz w:val="24"/>
          <w:szCs w:val="24"/>
        </w:rPr>
        <w:t>录播系统必须具有人工导播、半自动导播和</w:t>
      </w:r>
      <w:r w:rsidRPr="004C0916">
        <w:rPr>
          <w:rFonts w:asciiTheme="minorEastAsia" w:hAnsiTheme="minorEastAsia"/>
          <w:sz w:val="24"/>
          <w:szCs w:val="24"/>
        </w:rPr>
        <w:t>无人值守的全自动录播</w:t>
      </w:r>
      <w:r w:rsidRPr="004C0916">
        <w:rPr>
          <w:rFonts w:asciiTheme="minorEastAsia" w:hAnsiTheme="minorEastAsia" w:hint="eastAsia"/>
          <w:color w:val="000000"/>
          <w:kern w:val="0"/>
          <w:sz w:val="24"/>
          <w:szCs w:val="24"/>
        </w:rPr>
        <w:t>三种录制模式。</w:t>
      </w:r>
    </w:p>
    <w:p w:rsidR="004827E5" w:rsidRPr="004C0916" w:rsidRDefault="004827E5" w:rsidP="004827E5">
      <w:pPr>
        <w:pStyle w:val="a5"/>
        <w:numPr>
          <w:ilvl w:val="0"/>
          <w:numId w:val="2"/>
        </w:numPr>
        <w:tabs>
          <w:tab w:val="left" w:pos="709"/>
        </w:tabs>
        <w:adjustRightInd w:val="0"/>
        <w:snapToGrid w:val="0"/>
        <w:spacing w:line="360" w:lineRule="auto"/>
        <w:ind w:firstLineChars="0"/>
        <w:jc w:val="left"/>
        <w:rPr>
          <w:rFonts w:asciiTheme="minorEastAsia" w:hAnsiTheme="minorEastAsia"/>
          <w:sz w:val="24"/>
          <w:szCs w:val="24"/>
        </w:rPr>
      </w:pPr>
      <w:r w:rsidRPr="004C0916">
        <w:rPr>
          <w:rFonts w:asciiTheme="minorEastAsia" w:hAnsiTheme="minorEastAsia" w:hint="eastAsia"/>
          <w:color w:val="000000"/>
          <w:kern w:val="0"/>
          <w:sz w:val="24"/>
          <w:szCs w:val="24"/>
        </w:rPr>
        <w:t>多种导播模式可根据实际需求自由切换使用。</w:t>
      </w:r>
      <w:r w:rsidRPr="004C0916">
        <w:rPr>
          <w:rFonts w:asciiTheme="minorEastAsia" w:hAnsiTheme="minorEastAsia"/>
          <w:color w:val="000000"/>
          <w:kern w:val="0"/>
          <w:sz w:val="24"/>
          <w:szCs w:val="24"/>
        </w:rPr>
        <w:tab/>
      </w:r>
    </w:p>
    <w:p w:rsidR="004827E5" w:rsidRPr="004C0916" w:rsidRDefault="004827E5" w:rsidP="004827E5">
      <w:pPr>
        <w:pStyle w:val="a5"/>
        <w:numPr>
          <w:ilvl w:val="0"/>
          <w:numId w:val="2"/>
        </w:numPr>
        <w:tabs>
          <w:tab w:val="left" w:pos="709"/>
        </w:tabs>
        <w:adjustRightInd w:val="0"/>
        <w:snapToGrid w:val="0"/>
        <w:spacing w:line="360" w:lineRule="auto"/>
        <w:ind w:firstLineChars="0"/>
        <w:jc w:val="left"/>
        <w:rPr>
          <w:rFonts w:asciiTheme="minorEastAsia" w:hAnsiTheme="minorEastAsia"/>
          <w:sz w:val="24"/>
          <w:szCs w:val="24"/>
        </w:rPr>
      </w:pPr>
      <w:r w:rsidRPr="004C0916">
        <w:rPr>
          <w:rFonts w:asciiTheme="minorEastAsia" w:hAnsiTheme="minorEastAsia"/>
          <w:sz w:val="24"/>
          <w:szCs w:val="24"/>
        </w:rPr>
        <w:t>支持远程直播、录播、点播</w:t>
      </w:r>
      <w:r w:rsidRPr="004C0916">
        <w:rPr>
          <w:rFonts w:asciiTheme="minorEastAsia" w:hAnsiTheme="minorEastAsia" w:hint="eastAsia"/>
          <w:sz w:val="24"/>
          <w:szCs w:val="24"/>
        </w:rPr>
        <w:t>、互动</w:t>
      </w:r>
      <w:r w:rsidRPr="004C0916">
        <w:rPr>
          <w:rFonts w:asciiTheme="minorEastAsia" w:hAnsiTheme="minorEastAsia"/>
          <w:sz w:val="24"/>
          <w:szCs w:val="24"/>
        </w:rPr>
        <w:t>等功能</w:t>
      </w:r>
      <w:r w:rsidRPr="004C0916">
        <w:rPr>
          <w:rFonts w:asciiTheme="minorEastAsia" w:hAnsiTheme="minorEastAsia" w:hint="eastAsia"/>
          <w:sz w:val="24"/>
          <w:szCs w:val="24"/>
        </w:rPr>
        <w:t>。</w:t>
      </w:r>
    </w:p>
    <w:p w:rsidR="004827E5" w:rsidRPr="004C0916" w:rsidRDefault="004827E5" w:rsidP="004827E5">
      <w:pPr>
        <w:pStyle w:val="a5"/>
        <w:numPr>
          <w:ilvl w:val="0"/>
          <w:numId w:val="2"/>
        </w:numPr>
        <w:tabs>
          <w:tab w:val="left" w:pos="709"/>
        </w:tabs>
        <w:adjustRightInd w:val="0"/>
        <w:snapToGrid w:val="0"/>
        <w:spacing w:line="360" w:lineRule="auto"/>
        <w:ind w:firstLineChars="0"/>
        <w:jc w:val="left"/>
        <w:rPr>
          <w:rFonts w:asciiTheme="minorEastAsia" w:hAnsiTheme="minorEastAsia"/>
          <w:sz w:val="24"/>
          <w:szCs w:val="24"/>
        </w:rPr>
      </w:pPr>
      <w:r w:rsidRPr="004C0916">
        <w:rPr>
          <w:rFonts w:asciiTheme="minorEastAsia" w:hAnsiTheme="minorEastAsia"/>
          <w:sz w:val="24"/>
          <w:szCs w:val="24"/>
        </w:rPr>
        <w:t>要求支持全高清，多种格式、模式支持；多码流多协议支持，具备良好的兼容性及扩展性，可</w:t>
      </w:r>
    </w:p>
    <w:p w:rsidR="004827E5" w:rsidRPr="004C0916" w:rsidRDefault="004827E5" w:rsidP="004827E5">
      <w:pPr>
        <w:spacing w:line="360" w:lineRule="auto"/>
        <w:rPr>
          <w:rFonts w:asciiTheme="minorEastAsia" w:hAnsiTheme="minorEastAsia"/>
          <w:sz w:val="24"/>
          <w:szCs w:val="24"/>
        </w:rPr>
      </w:pPr>
      <w:r w:rsidRPr="004C0916">
        <w:rPr>
          <w:rFonts w:asciiTheme="minorEastAsia" w:hAnsiTheme="minorEastAsia" w:hint="eastAsia"/>
          <w:sz w:val="24"/>
          <w:szCs w:val="24"/>
        </w:rPr>
        <w:t xml:space="preserve">   </w:t>
      </w:r>
      <w:r w:rsidRPr="004C0916">
        <w:rPr>
          <w:rFonts w:asciiTheme="minorEastAsia" w:hAnsiTheme="minorEastAsia"/>
          <w:sz w:val="24"/>
          <w:szCs w:val="24"/>
        </w:rPr>
        <w:t>与多媒体系统、观摩系统、交互系统、教学评估系统、资源管理系统等整合</w:t>
      </w:r>
      <w:r w:rsidRPr="004C0916">
        <w:rPr>
          <w:rFonts w:asciiTheme="minorEastAsia" w:hAnsiTheme="minorEastAsia" w:hint="eastAsia"/>
          <w:sz w:val="24"/>
          <w:szCs w:val="24"/>
        </w:rPr>
        <w:t>。</w:t>
      </w:r>
    </w:p>
    <w:p w:rsidR="004827E5" w:rsidRPr="004C0916" w:rsidRDefault="004827E5" w:rsidP="004827E5">
      <w:pPr>
        <w:pStyle w:val="2"/>
      </w:pPr>
      <w:bookmarkStart w:id="1" w:name="_Toc423185686"/>
      <w:r w:rsidRPr="004C0916">
        <w:rPr>
          <w:rFonts w:hint="eastAsia"/>
        </w:rPr>
        <w:t>二、系统设计</w:t>
      </w:r>
      <w:bookmarkEnd w:id="1"/>
    </w:p>
    <w:p w:rsidR="004827E5" w:rsidRPr="00EA7BEE" w:rsidRDefault="004827E5" w:rsidP="004827E5">
      <w:pPr>
        <w:spacing w:line="360" w:lineRule="auto"/>
        <w:rPr>
          <w:rFonts w:asciiTheme="minorEastAsia" w:hAnsiTheme="minorEastAsia"/>
          <w:b/>
          <w:sz w:val="24"/>
          <w:szCs w:val="24"/>
        </w:rPr>
      </w:pPr>
      <w:r w:rsidRPr="00EA7BEE">
        <w:rPr>
          <w:rFonts w:asciiTheme="minorEastAsia" w:hAnsiTheme="minorEastAsia" w:hint="eastAsia"/>
          <w:b/>
          <w:sz w:val="24"/>
          <w:szCs w:val="24"/>
        </w:rPr>
        <w:t>2.1需求分析</w:t>
      </w:r>
    </w:p>
    <w:p w:rsidR="004827E5" w:rsidRPr="004C0916" w:rsidRDefault="004827E5" w:rsidP="004827E5">
      <w:pPr>
        <w:pStyle w:val="a6"/>
        <w:spacing w:before="0" w:after="0"/>
        <w:rPr>
          <w:rFonts w:asciiTheme="minorEastAsia" w:eastAsiaTheme="minorEastAsia" w:hAnsiTheme="minorEastAsia"/>
        </w:rPr>
      </w:pPr>
      <w:r w:rsidRPr="004C0916">
        <w:rPr>
          <w:rFonts w:asciiTheme="minorEastAsia" w:eastAsiaTheme="minorEastAsia" w:hAnsiTheme="minorEastAsia"/>
        </w:rPr>
        <w:t>此次建设的</w:t>
      </w:r>
      <w:r>
        <w:rPr>
          <w:rFonts w:asciiTheme="minorEastAsia" w:eastAsiaTheme="minorEastAsia" w:hAnsiTheme="minorEastAsia" w:hint="eastAsia"/>
        </w:rPr>
        <w:t>某</w:t>
      </w:r>
      <w:r>
        <w:rPr>
          <w:rFonts w:asciiTheme="minorEastAsia" w:eastAsiaTheme="minorEastAsia" w:hAnsiTheme="minorEastAsia"/>
        </w:rPr>
        <w:t>高校</w:t>
      </w:r>
      <w:r w:rsidRPr="004C0916">
        <w:rPr>
          <w:rFonts w:asciiTheme="minorEastAsia" w:eastAsiaTheme="minorEastAsia" w:hAnsiTheme="minorEastAsia"/>
        </w:rPr>
        <w:t>同步互动课堂系统，采用一个平台多种应用的原则，依托</w:t>
      </w:r>
      <w:r>
        <w:rPr>
          <w:rFonts w:asciiTheme="minorEastAsia" w:eastAsiaTheme="minorEastAsia" w:hAnsiTheme="minorEastAsia" w:hint="eastAsia"/>
        </w:rPr>
        <w:t>校园</w:t>
      </w:r>
      <w:r w:rsidRPr="004C0916">
        <w:rPr>
          <w:rFonts w:asciiTheme="minorEastAsia" w:eastAsiaTheme="minorEastAsia" w:hAnsiTheme="minorEastAsia"/>
        </w:rPr>
        <w:t>网为载体，能够实现大型互动公开课、校园远程互动教学、精品课件直播/录播/存储、精品课件资源共享、跨区域教学合作/学术交流、创新教学模式和听课模式、虚拟远程教室授课、校园电视台、视频会议、培训会议等多种应用。</w:t>
      </w:r>
    </w:p>
    <w:p w:rsidR="004827E5" w:rsidRPr="004C0916" w:rsidRDefault="004827E5" w:rsidP="004827E5">
      <w:pPr>
        <w:pStyle w:val="a6"/>
        <w:spacing w:before="0" w:after="0"/>
        <w:rPr>
          <w:rFonts w:asciiTheme="minorEastAsia" w:eastAsiaTheme="minorEastAsia" w:hAnsiTheme="minorEastAsia"/>
        </w:rPr>
      </w:pPr>
      <w:r w:rsidRPr="004C0916">
        <w:rPr>
          <w:rFonts w:asciiTheme="minorEastAsia" w:eastAsiaTheme="minorEastAsia" w:hAnsiTheme="minorEastAsia"/>
        </w:rPr>
        <w:lastRenderedPageBreak/>
        <w:t>《根据用户实际项目情况编写》具体需求如下：</w:t>
      </w:r>
    </w:p>
    <w:p w:rsidR="004827E5" w:rsidRPr="004C0916" w:rsidRDefault="004827E5" w:rsidP="004827E5">
      <w:pPr>
        <w:pStyle w:val="a6"/>
        <w:numPr>
          <w:ilvl w:val="0"/>
          <w:numId w:val="1"/>
        </w:numPr>
        <w:tabs>
          <w:tab w:val="clear" w:pos="420"/>
          <w:tab w:val="num" w:pos="0"/>
        </w:tabs>
        <w:ind w:left="900"/>
        <w:rPr>
          <w:rFonts w:asciiTheme="minorEastAsia" w:eastAsiaTheme="minorEastAsia" w:hAnsiTheme="minorEastAsia"/>
        </w:rPr>
      </w:pPr>
      <w:r w:rsidRPr="004C0916">
        <w:rPr>
          <w:rFonts w:asciiTheme="minorEastAsia" w:eastAsiaTheme="minorEastAsia" w:hAnsiTheme="minorEastAsia"/>
        </w:rPr>
        <w:t>核心设备具有很强的稳定性，能够保证7x24小时不间断运行，并且采用嵌入式架构，保证不受病毒的干扰；</w:t>
      </w:r>
    </w:p>
    <w:p w:rsidR="004827E5" w:rsidRPr="004C0916" w:rsidRDefault="004827E5" w:rsidP="004827E5">
      <w:pPr>
        <w:pStyle w:val="a6"/>
        <w:numPr>
          <w:ilvl w:val="0"/>
          <w:numId w:val="1"/>
        </w:numPr>
        <w:tabs>
          <w:tab w:val="clear" w:pos="420"/>
          <w:tab w:val="num" w:pos="0"/>
        </w:tabs>
        <w:ind w:left="900"/>
        <w:rPr>
          <w:rFonts w:asciiTheme="minorEastAsia" w:eastAsiaTheme="minorEastAsia" w:hAnsiTheme="minorEastAsia"/>
        </w:rPr>
      </w:pPr>
      <w:r w:rsidRPr="004C0916">
        <w:rPr>
          <w:rFonts w:asciiTheme="minorEastAsia" w:eastAsiaTheme="minorEastAsia" w:hAnsiTheme="minorEastAsia"/>
        </w:rPr>
        <w:t>系统在音视频传输方面需要采用先进的硬件平台，而非采用软件视频会议的方式进行交互式传输；</w:t>
      </w:r>
    </w:p>
    <w:p w:rsidR="004827E5" w:rsidRPr="004C0916" w:rsidRDefault="004827E5" w:rsidP="004827E5">
      <w:pPr>
        <w:pStyle w:val="a6"/>
        <w:numPr>
          <w:ilvl w:val="0"/>
          <w:numId w:val="1"/>
        </w:numPr>
        <w:tabs>
          <w:tab w:val="clear" w:pos="420"/>
          <w:tab w:val="num" w:pos="0"/>
        </w:tabs>
        <w:ind w:left="900"/>
        <w:rPr>
          <w:rFonts w:asciiTheme="minorEastAsia" w:eastAsiaTheme="minorEastAsia" w:hAnsiTheme="minorEastAsia"/>
        </w:rPr>
      </w:pPr>
      <w:r w:rsidRPr="004C0916">
        <w:rPr>
          <w:rFonts w:asciiTheme="minorEastAsia" w:eastAsiaTheme="minorEastAsia" w:hAnsiTheme="minorEastAsia"/>
        </w:rPr>
        <w:t>能够适应现有的教学方式，能够自动的实现音视频图像切换；</w:t>
      </w:r>
    </w:p>
    <w:p w:rsidR="004827E5" w:rsidRPr="004C0916" w:rsidRDefault="004827E5" w:rsidP="004827E5">
      <w:pPr>
        <w:pStyle w:val="a6"/>
        <w:numPr>
          <w:ilvl w:val="0"/>
          <w:numId w:val="1"/>
        </w:numPr>
        <w:tabs>
          <w:tab w:val="clear" w:pos="420"/>
          <w:tab w:val="num" w:pos="0"/>
        </w:tabs>
        <w:ind w:left="900"/>
        <w:rPr>
          <w:rFonts w:asciiTheme="minorEastAsia" w:eastAsiaTheme="minorEastAsia" w:hAnsiTheme="minorEastAsia"/>
        </w:rPr>
      </w:pPr>
      <w:r w:rsidRPr="004C0916">
        <w:rPr>
          <w:rFonts w:asciiTheme="minorEastAsia" w:eastAsiaTheme="minorEastAsia" w:hAnsiTheme="minorEastAsia"/>
        </w:rPr>
        <w:t>实现图像的智能分析，对老师的授课过程做智能的跟踪拍摄；</w:t>
      </w:r>
    </w:p>
    <w:p w:rsidR="004827E5" w:rsidRPr="004C0916" w:rsidRDefault="004827E5" w:rsidP="004827E5">
      <w:pPr>
        <w:pStyle w:val="a6"/>
        <w:numPr>
          <w:ilvl w:val="0"/>
          <w:numId w:val="1"/>
        </w:numPr>
        <w:tabs>
          <w:tab w:val="clear" w:pos="420"/>
          <w:tab w:val="num" w:pos="0"/>
        </w:tabs>
        <w:ind w:left="900"/>
        <w:rPr>
          <w:rFonts w:asciiTheme="minorEastAsia" w:eastAsiaTheme="minorEastAsia" w:hAnsiTheme="minorEastAsia"/>
        </w:rPr>
      </w:pPr>
      <w:r w:rsidRPr="004C0916">
        <w:rPr>
          <w:rFonts w:asciiTheme="minorEastAsia" w:eastAsiaTheme="minorEastAsia" w:hAnsiTheme="minorEastAsia" w:hint="eastAsia"/>
        </w:rPr>
        <w:t>具有手动导播切换功能，实现专业的授课过程制作；</w:t>
      </w:r>
    </w:p>
    <w:p w:rsidR="004827E5" w:rsidRPr="004C0916" w:rsidRDefault="004827E5" w:rsidP="004827E5">
      <w:pPr>
        <w:pStyle w:val="a6"/>
        <w:numPr>
          <w:ilvl w:val="0"/>
          <w:numId w:val="1"/>
        </w:numPr>
        <w:tabs>
          <w:tab w:val="clear" w:pos="420"/>
          <w:tab w:val="num" w:pos="0"/>
        </w:tabs>
        <w:ind w:left="900"/>
        <w:rPr>
          <w:rFonts w:asciiTheme="minorEastAsia" w:eastAsiaTheme="minorEastAsia" w:hAnsiTheme="minorEastAsia"/>
        </w:rPr>
      </w:pPr>
      <w:r w:rsidRPr="004C0916">
        <w:rPr>
          <w:rFonts w:asciiTheme="minorEastAsia" w:eastAsiaTheme="minorEastAsia" w:hAnsiTheme="minorEastAsia"/>
        </w:rPr>
        <w:t>能够对本地老师、学生、板书、远端学生的实时画面做存储或直播，共享优质资源，学生可以通过直播或后期点播进行收看；</w:t>
      </w:r>
    </w:p>
    <w:p w:rsidR="004827E5" w:rsidRPr="004C0916" w:rsidRDefault="004827E5" w:rsidP="004827E5">
      <w:pPr>
        <w:pStyle w:val="a6"/>
        <w:numPr>
          <w:ilvl w:val="0"/>
          <w:numId w:val="1"/>
        </w:numPr>
        <w:tabs>
          <w:tab w:val="clear" w:pos="420"/>
          <w:tab w:val="num" w:pos="0"/>
        </w:tabs>
        <w:ind w:left="900"/>
        <w:rPr>
          <w:rFonts w:asciiTheme="minorEastAsia" w:eastAsiaTheme="minorEastAsia" w:hAnsiTheme="minorEastAsia"/>
        </w:rPr>
      </w:pPr>
      <w:r w:rsidRPr="004C0916">
        <w:rPr>
          <w:rFonts w:asciiTheme="minorEastAsia" w:eastAsiaTheme="minorEastAsia" w:hAnsiTheme="minorEastAsia"/>
        </w:rPr>
        <w:t>授课教师间图像质量做到1920x1080p清晰度，校内直播端的图像质量做到最高1920x1080p （1280x720p）的两种清晰度，以做到适应网络状况的互动教学；</w:t>
      </w:r>
    </w:p>
    <w:p w:rsidR="004827E5" w:rsidRPr="004C0916" w:rsidRDefault="004827E5" w:rsidP="004827E5">
      <w:pPr>
        <w:pStyle w:val="a6"/>
        <w:numPr>
          <w:ilvl w:val="0"/>
          <w:numId w:val="1"/>
        </w:numPr>
        <w:tabs>
          <w:tab w:val="clear" w:pos="420"/>
          <w:tab w:val="num" w:pos="0"/>
        </w:tabs>
        <w:ind w:left="900"/>
        <w:rPr>
          <w:rFonts w:asciiTheme="minorEastAsia" w:eastAsiaTheme="minorEastAsia" w:hAnsiTheme="minorEastAsia"/>
        </w:rPr>
      </w:pPr>
      <w:r w:rsidRPr="004C0916">
        <w:rPr>
          <w:rFonts w:asciiTheme="minorEastAsia" w:eastAsiaTheme="minorEastAsia" w:hAnsiTheme="minorEastAsia"/>
        </w:rPr>
        <w:t>可以扩展到桌面、移动设备上，以实现名师一对一、非教室老师、学生通过互联网接入到课堂中进行实时互动；</w:t>
      </w:r>
    </w:p>
    <w:p w:rsidR="004827E5" w:rsidRPr="004C0916" w:rsidRDefault="004827E5" w:rsidP="004827E5">
      <w:pPr>
        <w:pStyle w:val="a6"/>
        <w:numPr>
          <w:ilvl w:val="0"/>
          <w:numId w:val="1"/>
        </w:numPr>
        <w:tabs>
          <w:tab w:val="clear" w:pos="420"/>
          <w:tab w:val="num" w:pos="0"/>
        </w:tabs>
        <w:ind w:left="900"/>
        <w:rPr>
          <w:rFonts w:asciiTheme="minorEastAsia" w:eastAsiaTheme="minorEastAsia" w:hAnsiTheme="minorEastAsia"/>
        </w:rPr>
      </w:pPr>
      <w:r w:rsidRPr="004C0916">
        <w:rPr>
          <w:rFonts w:asciiTheme="minorEastAsia" w:eastAsiaTheme="minorEastAsia" w:hAnsiTheme="minorEastAsia"/>
        </w:rPr>
        <w:t>采用国际标准的音视频编码协议，达到后期的扩展兼容性。</w:t>
      </w:r>
    </w:p>
    <w:p w:rsidR="004827E5" w:rsidRDefault="004827E5" w:rsidP="004827E5">
      <w:pPr>
        <w:spacing w:line="360" w:lineRule="auto"/>
        <w:rPr>
          <w:rFonts w:asciiTheme="minorEastAsia" w:hAnsiTheme="minorEastAsia" w:hint="eastAsia"/>
          <w:b/>
          <w:sz w:val="24"/>
          <w:szCs w:val="24"/>
        </w:rPr>
      </w:pPr>
    </w:p>
    <w:p w:rsidR="004827E5" w:rsidRPr="00EA7BEE" w:rsidRDefault="004827E5" w:rsidP="004827E5">
      <w:pPr>
        <w:spacing w:line="360" w:lineRule="auto"/>
        <w:rPr>
          <w:rFonts w:asciiTheme="minorEastAsia" w:hAnsiTheme="minorEastAsia"/>
          <w:b/>
          <w:sz w:val="24"/>
          <w:szCs w:val="24"/>
        </w:rPr>
      </w:pPr>
      <w:r>
        <w:rPr>
          <w:rFonts w:asciiTheme="minorEastAsia" w:hAnsiTheme="minorEastAsia" w:hint="eastAsia"/>
          <w:b/>
          <w:sz w:val="24"/>
          <w:szCs w:val="24"/>
        </w:rPr>
        <w:t>2.2</w:t>
      </w:r>
      <w:r w:rsidRPr="00EA7BEE">
        <w:rPr>
          <w:rFonts w:asciiTheme="minorEastAsia" w:hAnsiTheme="minorEastAsia" w:hint="eastAsia"/>
          <w:b/>
          <w:sz w:val="24"/>
          <w:szCs w:val="24"/>
        </w:rPr>
        <w:t>同步互动课堂设计</w:t>
      </w:r>
    </w:p>
    <w:p w:rsidR="004827E5" w:rsidRPr="004C0916" w:rsidRDefault="004827E5" w:rsidP="004827E5">
      <w:pPr>
        <w:pStyle w:val="a6"/>
        <w:rPr>
          <w:rFonts w:asciiTheme="minorEastAsia" w:eastAsiaTheme="minorEastAsia" w:hAnsiTheme="minorEastAsia"/>
        </w:rPr>
      </w:pPr>
      <w:r w:rsidRPr="004C0916">
        <w:rPr>
          <w:rFonts w:asciiTheme="minorEastAsia" w:eastAsiaTheme="minorEastAsia" w:hAnsiTheme="minorEastAsia"/>
        </w:rPr>
        <w:t>“同步互动课堂”系统的功能：</w:t>
      </w:r>
    </w:p>
    <w:p w:rsidR="004827E5" w:rsidRPr="004C0916" w:rsidRDefault="004827E5" w:rsidP="004827E5">
      <w:pPr>
        <w:pStyle w:val="a6"/>
        <w:numPr>
          <w:ilvl w:val="0"/>
          <w:numId w:val="3"/>
        </w:numPr>
        <w:rPr>
          <w:rFonts w:asciiTheme="minorEastAsia" w:eastAsiaTheme="minorEastAsia" w:hAnsiTheme="minorEastAsia"/>
        </w:rPr>
      </w:pPr>
      <w:r w:rsidRPr="004C0916">
        <w:rPr>
          <w:rFonts w:asciiTheme="minorEastAsia" w:eastAsiaTheme="minorEastAsia" w:hAnsiTheme="minorEastAsia"/>
        </w:rPr>
        <w:t>“同上一节课”远程互动教学</w:t>
      </w:r>
    </w:p>
    <w:p w:rsidR="004827E5" w:rsidRPr="004C0916" w:rsidRDefault="004827E5" w:rsidP="004827E5">
      <w:pPr>
        <w:pStyle w:val="a6"/>
        <w:numPr>
          <w:ilvl w:val="0"/>
          <w:numId w:val="3"/>
        </w:numPr>
        <w:rPr>
          <w:rFonts w:asciiTheme="minorEastAsia" w:eastAsiaTheme="minorEastAsia" w:hAnsiTheme="minorEastAsia"/>
        </w:rPr>
      </w:pPr>
      <w:r w:rsidRPr="004C0916">
        <w:rPr>
          <w:rFonts w:asciiTheme="minorEastAsia" w:eastAsiaTheme="minorEastAsia" w:hAnsiTheme="minorEastAsia"/>
        </w:rPr>
        <w:t>精品课件直播/录播/存储</w:t>
      </w:r>
    </w:p>
    <w:p w:rsidR="004827E5" w:rsidRPr="004C0916" w:rsidRDefault="004827E5" w:rsidP="004827E5">
      <w:pPr>
        <w:pStyle w:val="a6"/>
        <w:numPr>
          <w:ilvl w:val="0"/>
          <w:numId w:val="3"/>
        </w:numPr>
        <w:rPr>
          <w:rFonts w:asciiTheme="minorEastAsia" w:eastAsiaTheme="minorEastAsia" w:hAnsiTheme="minorEastAsia"/>
        </w:rPr>
      </w:pPr>
      <w:r w:rsidRPr="004C0916">
        <w:rPr>
          <w:rFonts w:asciiTheme="minorEastAsia" w:eastAsiaTheme="minorEastAsia" w:hAnsiTheme="minorEastAsia"/>
        </w:rPr>
        <w:t>精品课件资源共享</w:t>
      </w:r>
    </w:p>
    <w:p w:rsidR="004827E5" w:rsidRPr="004C0916" w:rsidRDefault="004827E5" w:rsidP="004827E5">
      <w:pPr>
        <w:pStyle w:val="a6"/>
        <w:numPr>
          <w:ilvl w:val="0"/>
          <w:numId w:val="3"/>
        </w:numPr>
        <w:rPr>
          <w:rFonts w:asciiTheme="minorEastAsia" w:eastAsiaTheme="minorEastAsia" w:hAnsiTheme="minorEastAsia"/>
        </w:rPr>
      </w:pPr>
      <w:r w:rsidRPr="004C0916">
        <w:rPr>
          <w:rFonts w:asciiTheme="minorEastAsia" w:eastAsiaTheme="minorEastAsia" w:hAnsiTheme="minorEastAsia"/>
        </w:rPr>
        <w:t>远程高清视频培训/会议</w:t>
      </w:r>
    </w:p>
    <w:p w:rsidR="004827E5" w:rsidRPr="004C0916" w:rsidRDefault="004827E5" w:rsidP="004827E5">
      <w:pPr>
        <w:pStyle w:val="a6"/>
        <w:numPr>
          <w:ilvl w:val="0"/>
          <w:numId w:val="3"/>
        </w:numPr>
        <w:rPr>
          <w:rFonts w:asciiTheme="minorEastAsia" w:eastAsiaTheme="minorEastAsia" w:hAnsiTheme="minorEastAsia"/>
        </w:rPr>
      </w:pPr>
      <w:r w:rsidRPr="004C0916">
        <w:rPr>
          <w:rFonts w:asciiTheme="minorEastAsia" w:eastAsiaTheme="minorEastAsia" w:hAnsiTheme="minorEastAsia"/>
        </w:rPr>
        <w:t>跨区域教学合作/学术交流</w:t>
      </w:r>
    </w:p>
    <w:p w:rsidR="004827E5" w:rsidRPr="004C0916" w:rsidRDefault="004827E5" w:rsidP="004827E5">
      <w:pPr>
        <w:pStyle w:val="a6"/>
        <w:numPr>
          <w:ilvl w:val="0"/>
          <w:numId w:val="3"/>
        </w:numPr>
        <w:rPr>
          <w:rFonts w:asciiTheme="minorEastAsia" w:eastAsiaTheme="minorEastAsia" w:hAnsiTheme="minorEastAsia"/>
        </w:rPr>
      </w:pPr>
      <w:r w:rsidRPr="004C0916">
        <w:rPr>
          <w:rFonts w:asciiTheme="minorEastAsia" w:eastAsiaTheme="minorEastAsia" w:hAnsiTheme="minorEastAsia"/>
        </w:rPr>
        <w:lastRenderedPageBreak/>
        <w:t>创新教学模式和听课模式</w:t>
      </w:r>
    </w:p>
    <w:p w:rsidR="004827E5" w:rsidRPr="004C0916" w:rsidRDefault="004827E5" w:rsidP="004827E5">
      <w:pPr>
        <w:pStyle w:val="a6"/>
        <w:numPr>
          <w:ilvl w:val="0"/>
          <w:numId w:val="3"/>
        </w:numPr>
        <w:rPr>
          <w:rFonts w:asciiTheme="minorEastAsia" w:eastAsiaTheme="minorEastAsia" w:hAnsiTheme="minorEastAsia"/>
        </w:rPr>
      </w:pPr>
      <w:r w:rsidRPr="004C0916">
        <w:rPr>
          <w:rFonts w:asciiTheme="minorEastAsia" w:eastAsiaTheme="minorEastAsia" w:hAnsiTheme="minorEastAsia"/>
        </w:rPr>
        <w:t>虚拟远程教室授课</w:t>
      </w:r>
    </w:p>
    <w:p w:rsidR="004827E5" w:rsidRPr="004C0916" w:rsidRDefault="004827E5" w:rsidP="004827E5">
      <w:pPr>
        <w:spacing w:line="360" w:lineRule="auto"/>
        <w:ind w:firstLineChars="200" w:firstLine="480"/>
        <w:rPr>
          <w:rFonts w:asciiTheme="minorEastAsia" w:hAnsiTheme="minorEastAsia"/>
          <w:sz w:val="24"/>
          <w:szCs w:val="24"/>
        </w:rPr>
      </w:pPr>
      <w:r w:rsidRPr="004C0916">
        <w:rPr>
          <w:rFonts w:asciiTheme="minorEastAsia" w:hAnsiTheme="minorEastAsia"/>
          <w:sz w:val="24"/>
          <w:szCs w:val="24"/>
        </w:rPr>
        <w:t>整个系统是以普及共享优质课程资源为目的、体现现代教育思想和教育教学规律、展示教师先进教学理念和方法、服务学习者自主学习、通过网络传播的开放课程以及实现全省性或区域性异地多点互动视频教学和远程交互式培训（会议）为建设内容，所有的网络课程、所有的作业，所有的教师互动、学生互动都可以在这个平台上进行。在平台上，教师、学生、社会成员都是网络学习资源的建设者，一个课件每个人都可以做出贡献，真正实现共建共享，实现教学互动。在可控可管的环境下，可直接通过网络达到学生可利用手机、电脑、iPad等终端随时与老师、同学直接互动，共建资源，真正体现了学习与信息技术的结合，达到网络学习空间人人通。</w:t>
      </w:r>
    </w:p>
    <w:p w:rsidR="004827E5" w:rsidRPr="004C0916" w:rsidRDefault="004827E5" w:rsidP="004827E5">
      <w:pPr>
        <w:pStyle w:val="2"/>
      </w:pPr>
      <w:bookmarkStart w:id="2" w:name="_Toc423185687"/>
      <w:r w:rsidRPr="004C0916">
        <w:rPr>
          <w:rFonts w:hint="eastAsia"/>
        </w:rPr>
        <w:t>三、一个平台多种系统应用</w:t>
      </w:r>
      <w:bookmarkEnd w:id="2"/>
    </w:p>
    <w:p w:rsidR="004827E5" w:rsidRPr="00EA7BEE" w:rsidRDefault="004827E5" w:rsidP="004827E5">
      <w:pPr>
        <w:spacing w:line="360" w:lineRule="auto"/>
        <w:rPr>
          <w:rFonts w:asciiTheme="minorEastAsia" w:hAnsiTheme="minorEastAsia"/>
          <w:b/>
          <w:sz w:val="24"/>
          <w:szCs w:val="24"/>
        </w:rPr>
      </w:pPr>
      <w:r w:rsidRPr="00EA7BEE">
        <w:rPr>
          <w:rFonts w:asciiTheme="minorEastAsia" w:hAnsiTheme="minorEastAsia" w:hint="eastAsia"/>
          <w:b/>
          <w:sz w:val="24"/>
          <w:szCs w:val="24"/>
        </w:rPr>
        <w:t>3.1网络录、直播系统应用</w:t>
      </w:r>
    </w:p>
    <w:p w:rsidR="004827E5" w:rsidRPr="004C0916" w:rsidRDefault="004827E5" w:rsidP="004827E5">
      <w:pPr>
        <w:pStyle w:val="a7"/>
        <w:spacing w:line="360" w:lineRule="auto"/>
        <w:ind w:firstLine="482"/>
        <w:rPr>
          <w:rFonts w:asciiTheme="minorEastAsia" w:eastAsiaTheme="minorEastAsia" w:hAnsiTheme="minorEastAsia"/>
          <w:color w:val="auto"/>
          <w:sz w:val="24"/>
        </w:rPr>
      </w:pPr>
      <w:r w:rsidRPr="004C0916">
        <w:rPr>
          <w:rFonts w:asciiTheme="minorEastAsia" w:eastAsiaTheme="minorEastAsia" w:hAnsiTheme="minorEastAsia"/>
          <w:b/>
          <w:color w:val="auto"/>
          <w:sz w:val="24"/>
        </w:rPr>
        <w:t>整个网络录、直播系统应用包含：</w:t>
      </w:r>
    </w:p>
    <w:p w:rsidR="004827E5" w:rsidRPr="004C0916" w:rsidRDefault="004827E5" w:rsidP="004827E5">
      <w:pPr>
        <w:pStyle w:val="a7"/>
        <w:numPr>
          <w:ilvl w:val="0"/>
          <w:numId w:val="4"/>
        </w:numPr>
        <w:spacing w:line="360" w:lineRule="auto"/>
        <w:rPr>
          <w:rFonts w:asciiTheme="minorEastAsia" w:eastAsiaTheme="minorEastAsia" w:hAnsiTheme="minorEastAsia"/>
          <w:color w:val="auto"/>
          <w:sz w:val="24"/>
        </w:rPr>
      </w:pPr>
      <w:r w:rsidRPr="004C0916">
        <w:rPr>
          <w:rFonts w:asciiTheme="minorEastAsia" w:eastAsiaTheme="minorEastAsia" w:hAnsiTheme="minorEastAsia"/>
          <w:color w:val="auto"/>
          <w:sz w:val="24"/>
        </w:rPr>
        <w:t>远程交互式教学</w:t>
      </w:r>
    </w:p>
    <w:p w:rsidR="004827E5" w:rsidRPr="004C0916" w:rsidRDefault="004827E5" w:rsidP="004827E5">
      <w:pPr>
        <w:pStyle w:val="a7"/>
        <w:numPr>
          <w:ilvl w:val="0"/>
          <w:numId w:val="4"/>
        </w:numPr>
        <w:spacing w:line="360" w:lineRule="auto"/>
        <w:rPr>
          <w:rFonts w:asciiTheme="minorEastAsia" w:eastAsiaTheme="minorEastAsia" w:hAnsiTheme="minorEastAsia"/>
          <w:color w:val="auto"/>
          <w:sz w:val="24"/>
        </w:rPr>
      </w:pPr>
      <w:r w:rsidRPr="004C0916">
        <w:rPr>
          <w:rFonts w:asciiTheme="minorEastAsia" w:eastAsiaTheme="minorEastAsia" w:hAnsiTheme="minorEastAsia"/>
          <w:color w:val="auto"/>
          <w:sz w:val="24"/>
        </w:rPr>
        <w:t>精品课堂</w:t>
      </w:r>
    </w:p>
    <w:p w:rsidR="004827E5" w:rsidRPr="004C0916" w:rsidRDefault="004827E5" w:rsidP="004827E5">
      <w:pPr>
        <w:pStyle w:val="a7"/>
        <w:numPr>
          <w:ilvl w:val="0"/>
          <w:numId w:val="4"/>
        </w:numPr>
        <w:spacing w:line="360" w:lineRule="auto"/>
        <w:rPr>
          <w:rFonts w:asciiTheme="minorEastAsia" w:eastAsiaTheme="minorEastAsia" w:hAnsiTheme="minorEastAsia"/>
          <w:color w:val="auto"/>
          <w:sz w:val="24"/>
        </w:rPr>
      </w:pPr>
      <w:r w:rsidRPr="004C0916">
        <w:rPr>
          <w:rFonts w:asciiTheme="minorEastAsia" w:eastAsiaTheme="minorEastAsia" w:hAnsiTheme="minorEastAsia"/>
          <w:color w:val="auto"/>
          <w:sz w:val="24"/>
        </w:rPr>
        <w:t>学生课后重点复习</w:t>
      </w:r>
    </w:p>
    <w:p w:rsidR="004827E5" w:rsidRPr="004C0916" w:rsidRDefault="004827E5" w:rsidP="004827E5">
      <w:pPr>
        <w:pStyle w:val="a7"/>
        <w:numPr>
          <w:ilvl w:val="0"/>
          <w:numId w:val="4"/>
        </w:numPr>
        <w:spacing w:line="360" w:lineRule="auto"/>
        <w:rPr>
          <w:rFonts w:asciiTheme="minorEastAsia" w:eastAsiaTheme="minorEastAsia" w:hAnsiTheme="minorEastAsia"/>
          <w:color w:val="auto"/>
          <w:sz w:val="24"/>
        </w:rPr>
      </w:pPr>
      <w:r w:rsidRPr="004C0916">
        <w:rPr>
          <w:rFonts w:asciiTheme="minorEastAsia" w:eastAsiaTheme="minorEastAsia" w:hAnsiTheme="minorEastAsia"/>
          <w:color w:val="auto"/>
          <w:sz w:val="24"/>
        </w:rPr>
        <w:t>教师课后自审</w:t>
      </w:r>
    </w:p>
    <w:p w:rsidR="004827E5" w:rsidRPr="00EA7BEE" w:rsidRDefault="004827E5" w:rsidP="004827E5">
      <w:pPr>
        <w:tabs>
          <w:tab w:val="left" w:pos="3510"/>
        </w:tabs>
        <w:spacing w:line="360" w:lineRule="auto"/>
        <w:rPr>
          <w:rFonts w:asciiTheme="minorEastAsia" w:hAnsiTheme="minorEastAsia"/>
          <w:b/>
          <w:sz w:val="24"/>
          <w:szCs w:val="24"/>
        </w:rPr>
      </w:pPr>
      <w:r w:rsidRPr="00EA7BEE">
        <w:rPr>
          <w:rFonts w:asciiTheme="minorEastAsia" w:hAnsiTheme="minorEastAsia" w:hint="eastAsia"/>
          <w:b/>
          <w:sz w:val="24"/>
          <w:szCs w:val="24"/>
        </w:rPr>
        <w:t>3.1.1高清远程交互式教学</w:t>
      </w:r>
      <w:r>
        <w:rPr>
          <w:rFonts w:asciiTheme="minorEastAsia" w:hAnsiTheme="minorEastAsia"/>
          <w:b/>
          <w:sz w:val="24"/>
          <w:szCs w:val="24"/>
        </w:rPr>
        <w:tab/>
      </w:r>
    </w:p>
    <w:p w:rsidR="004827E5" w:rsidRPr="004C0916" w:rsidRDefault="004827E5" w:rsidP="004827E5">
      <w:pPr>
        <w:pStyle w:val="a7"/>
        <w:spacing w:line="360" w:lineRule="auto"/>
        <w:ind w:firstLine="480"/>
        <w:rPr>
          <w:rFonts w:asciiTheme="minorEastAsia" w:eastAsiaTheme="minorEastAsia" w:hAnsiTheme="minorEastAsia"/>
          <w:color w:val="auto"/>
          <w:sz w:val="24"/>
        </w:rPr>
      </w:pPr>
      <w:r w:rsidRPr="004C0916">
        <w:rPr>
          <w:rFonts w:asciiTheme="minorEastAsia" w:eastAsiaTheme="minorEastAsia" w:hAnsiTheme="minorEastAsia"/>
          <w:color w:val="auto"/>
          <w:sz w:val="24"/>
        </w:rPr>
        <w:t>应用通过</w:t>
      </w:r>
      <w:r>
        <w:rPr>
          <w:rFonts w:asciiTheme="minorEastAsia" w:eastAsiaTheme="minorEastAsia" w:hAnsiTheme="minorEastAsia" w:hint="eastAsia"/>
          <w:color w:val="auto"/>
          <w:sz w:val="24"/>
        </w:rPr>
        <w:t>高校</w:t>
      </w:r>
      <w:r w:rsidRPr="004C0916">
        <w:rPr>
          <w:rFonts w:asciiTheme="minorEastAsia" w:eastAsiaTheme="minorEastAsia" w:hAnsiTheme="minorEastAsia"/>
          <w:color w:val="auto"/>
          <w:sz w:val="24"/>
        </w:rPr>
        <w:t>本次承建的同步互动课堂项目中的课堂管理平台，呼叫各个教室中的高清互动教学终端进行远程实时交互式教学，首先，由统一管理软件对每个教室中的编码器进行画面合成策略的下发，一般情况下主讲教室设置为演讲者，可观看到本地老师、本地学生、PC课件、远端提问的老师或学生等画面的任意组合。</w:t>
      </w:r>
    </w:p>
    <w:p w:rsidR="004827E5" w:rsidRPr="004C0916" w:rsidRDefault="004827E5" w:rsidP="004827E5">
      <w:pPr>
        <w:pStyle w:val="a7"/>
        <w:spacing w:line="360" w:lineRule="auto"/>
        <w:ind w:firstLine="480"/>
        <w:rPr>
          <w:rFonts w:asciiTheme="minorEastAsia" w:eastAsiaTheme="minorEastAsia" w:hAnsiTheme="minorEastAsia"/>
          <w:color w:val="auto"/>
          <w:sz w:val="24"/>
        </w:rPr>
      </w:pPr>
      <w:r w:rsidRPr="004C0916">
        <w:rPr>
          <w:rFonts w:asciiTheme="minorEastAsia" w:eastAsiaTheme="minorEastAsia" w:hAnsiTheme="minorEastAsia"/>
          <w:color w:val="auto"/>
          <w:sz w:val="24"/>
        </w:rPr>
        <w:t>在进行远程交互式教学的时候，会以四个画面进行传输，包含本地老师、本地学生、本地课件、远程学生四画面，四个画面之间进行自动/手动的切换，远端的学生如果需要发言只需要站起来即可完成申请。</w:t>
      </w:r>
    </w:p>
    <w:p w:rsidR="004827E5" w:rsidRPr="004C0916" w:rsidRDefault="004827E5" w:rsidP="004827E5">
      <w:pPr>
        <w:pStyle w:val="a7"/>
        <w:spacing w:line="360" w:lineRule="auto"/>
        <w:ind w:firstLine="480"/>
        <w:rPr>
          <w:rFonts w:asciiTheme="minorEastAsia" w:eastAsiaTheme="minorEastAsia" w:hAnsiTheme="minorEastAsia"/>
          <w:color w:val="auto"/>
          <w:sz w:val="24"/>
        </w:rPr>
      </w:pPr>
      <w:r w:rsidRPr="004C0916">
        <w:rPr>
          <w:rFonts w:asciiTheme="minorEastAsia" w:eastAsiaTheme="minorEastAsia" w:hAnsiTheme="minorEastAsia"/>
          <w:color w:val="auto"/>
          <w:sz w:val="24"/>
        </w:rPr>
        <w:lastRenderedPageBreak/>
        <w:t>仅有高清晰度的图像仍然不够，课堂中更多的信息是通过双方的声音进行交流的。此高清远程教学系统还可逼真表现对方的高保真立体声音质。麦克风拾取的声音为超越CD音质的声音，通过远程教学系统可还原出“剧场级”的音质，远端学校汇报人员的声音就像在本地发出一样。另外，立体声技术可呈现出声音的空间感。如教室内有多人呈并排就座并依次汇报工作，当左边人员汇报时，主讲教室的人员可以听到声音从左方传来，注意力自然集中在屏幕左方的汇报人员之上；之后分会场右边人员汇报工作，主会场又能感觉到声音从右方传来。</w:t>
      </w:r>
    </w:p>
    <w:p w:rsidR="004827E5" w:rsidRPr="004C0916" w:rsidRDefault="004827E5" w:rsidP="004827E5">
      <w:pPr>
        <w:pStyle w:val="a7"/>
        <w:spacing w:line="360" w:lineRule="auto"/>
        <w:ind w:firstLine="480"/>
        <w:rPr>
          <w:rFonts w:asciiTheme="minorEastAsia" w:eastAsiaTheme="minorEastAsia" w:hAnsiTheme="minorEastAsia"/>
          <w:color w:val="auto"/>
          <w:sz w:val="24"/>
        </w:rPr>
      </w:pPr>
      <w:r w:rsidRPr="004C0916">
        <w:rPr>
          <w:rFonts w:asciiTheme="minorEastAsia" w:eastAsiaTheme="minorEastAsia" w:hAnsiTheme="minorEastAsia"/>
          <w:color w:val="auto"/>
          <w:sz w:val="24"/>
        </w:rPr>
        <w:t>同时系统具有独有的讨论模式，可以通过</w:t>
      </w:r>
      <w:r>
        <w:rPr>
          <w:rFonts w:asciiTheme="minorEastAsia" w:eastAsiaTheme="minorEastAsia" w:hAnsiTheme="minorEastAsia"/>
          <w:color w:val="auto"/>
          <w:sz w:val="24"/>
        </w:rPr>
        <w:t>学校</w:t>
      </w:r>
      <w:r w:rsidRPr="004C0916">
        <w:rPr>
          <w:rFonts w:asciiTheme="minorEastAsia" w:eastAsiaTheme="minorEastAsia" w:hAnsiTheme="minorEastAsia"/>
          <w:color w:val="auto"/>
          <w:sz w:val="24"/>
        </w:rPr>
        <w:t>本次承建的同步互动课堂项目中的课堂接入平台的高清多分屏功能，实现同时显示出多个远端会场的画面，并且具有语音激励的模式，进行自动切换。</w:t>
      </w:r>
    </w:p>
    <w:p w:rsidR="004827E5" w:rsidRPr="00587FDD" w:rsidRDefault="004827E5" w:rsidP="004827E5">
      <w:pPr>
        <w:spacing w:line="360" w:lineRule="auto"/>
        <w:rPr>
          <w:rFonts w:asciiTheme="minorEastAsia" w:hAnsiTheme="minorEastAsia"/>
          <w:b/>
          <w:sz w:val="24"/>
          <w:szCs w:val="24"/>
        </w:rPr>
      </w:pPr>
      <w:r w:rsidRPr="00EA7BEE">
        <w:rPr>
          <w:rFonts w:asciiTheme="minorEastAsia" w:hAnsiTheme="minorEastAsia" w:hint="eastAsia"/>
          <w:b/>
          <w:sz w:val="24"/>
          <w:szCs w:val="24"/>
        </w:rPr>
        <w:t>3.1.2精品课堂录制</w:t>
      </w:r>
    </w:p>
    <w:p w:rsidR="004827E5" w:rsidRPr="004C0916" w:rsidRDefault="004827E5" w:rsidP="004827E5">
      <w:pPr>
        <w:pStyle w:val="a6"/>
        <w:rPr>
          <w:rFonts w:asciiTheme="minorEastAsia" w:eastAsiaTheme="minorEastAsia" w:hAnsiTheme="minorEastAsia"/>
          <w:b/>
        </w:rPr>
      </w:pPr>
      <w:r w:rsidRPr="004C0916">
        <w:rPr>
          <w:rFonts w:asciiTheme="minorEastAsia" w:eastAsiaTheme="minorEastAsia" w:hAnsiTheme="minorEastAsia"/>
        </w:rPr>
        <w:t>系统可将老师视频、学生视频、PC课件、音频同步录制到单个文件中。</w:t>
      </w:r>
    </w:p>
    <w:p w:rsidR="004827E5" w:rsidRPr="00EA7BEE" w:rsidRDefault="004827E5" w:rsidP="004827E5">
      <w:pPr>
        <w:spacing w:line="360" w:lineRule="auto"/>
        <w:rPr>
          <w:rFonts w:asciiTheme="minorEastAsia" w:hAnsiTheme="minorEastAsia"/>
          <w:b/>
          <w:sz w:val="24"/>
          <w:szCs w:val="24"/>
        </w:rPr>
      </w:pPr>
      <w:r w:rsidRPr="00EA7BEE">
        <w:rPr>
          <w:rFonts w:asciiTheme="minorEastAsia" w:hAnsiTheme="minorEastAsia" w:hint="eastAsia"/>
          <w:b/>
          <w:sz w:val="24"/>
          <w:szCs w:val="24"/>
        </w:rPr>
        <w:t>3.1.3精品课件通过网络直播</w:t>
      </w:r>
    </w:p>
    <w:p w:rsidR="004827E5" w:rsidRPr="004C0916" w:rsidRDefault="004827E5" w:rsidP="004827E5">
      <w:pPr>
        <w:pStyle w:val="a7"/>
        <w:spacing w:line="360" w:lineRule="auto"/>
        <w:ind w:firstLine="480"/>
        <w:rPr>
          <w:rFonts w:asciiTheme="minorEastAsia" w:eastAsiaTheme="minorEastAsia" w:hAnsiTheme="minorEastAsia"/>
          <w:color w:val="auto"/>
          <w:sz w:val="24"/>
        </w:rPr>
      </w:pPr>
      <w:r w:rsidRPr="004C0916">
        <w:rPr>
          <w:rFonts w:asciiTheme="minorEastAsia" w:eastAsiaTheme="minorEastAsia" w:hAnsiTheme="minorEastAsia"/>
          <w:color w:val="auto"/>
          <w:sz w:val="24"/>
        </w:rPr>
        <w:t>系统可通过网络将现场的视频、音频及计算机屏幕进行实时直播，用户以IE浏览器即可同步收看现场影音及图文内容。</w:t>
      </w:r>
    </w:p>
    <w:p w:rsidR="004827E5" w:rsidRPr="00EA7BEE" w:rsidRDefault="004827E5" w:rsidP="004827E5">
      <w:pPr>
        <w:spacing w:line="360" w:lineRule="auto"/>
        <w:rPr>
          <w:rFonts w:asciiTheme="minorEastAsia" w:hAnsiTheme="minorEastAsia"/>
          <w:b/>
          <w:sz w:val="24"/>
          <w:szCs w:val="24"/>
        </w:rPr>
      </w:pPr>
      <w:r w:rsidRPr="00EA7BEE">
        <w:rPr>
          <w:rFonts w:asciiTheme="minorEastAsia" w:hAnsiTheme="minorEastAsia" w:hint="eastAsia"/>
          <w:b/>
          <w:sz w:val="24"/>
          <w:szCs w:val="24"/>
        </w:rPr>
        <w:t>3.1.4课堂录制后的其他应用</w:t>
      </w:r>
    </w:p>
    <w:p w:rsidR="004827E5" w:rsidRPr="004C0916" w:rsidRDefault="004827E5" w:rsidP="004827E5">
      <w:pPr>
        <w:pStyle w:val="a7"/>
        <w:spacing w:line="360" w:lineRule="auto"/>
        <w:ind w:firstLine="562"/>
        <w:rPr>
          <w:rFonts w:asciiTheme="minorEastAsia" w:eastAsiaTheme="minorEastAsia" w:hAnsiTheme="minorEastAsia"/>
          <w:color w:val="auto"/>
          <w:sz w:val="24"/>
        </w:rPr>
      </w:pPr>
      <w:r w:rsidRPr="004C0916">
        <w:rPr>
          <w:rFonts w:asciiTheme="minorEastAsia" w:eastAsiaTheme="minorEastAsia" w:hAnsiTheme="minorEastAsia"/>
          <w:b/>
          <w:color w:val="auto"/>
          <w:sz w:val="24"/>
        </w:rPr>
        <w:t>公开课评审应用</w:t>
      </w:r>
    </w:p>
    <w:p w:rsidR="004827E5" w:rsidRPr="004C0916" w:rsidRDefault="004827E5" w:rsidP="004827E5">
      <w:pPr>
        <w:pStyle w:val="a7"/>
        <w:spacing w:line="360" w:lineRule="auto"/>
        <w:ind w:firstLine="480"/>
        <w:rPr>
          <w:rFonts w:asciiTheme="minorEastAsia" w:eastAsiaTheme="minorEastAsia" w:hAnsiTheme="minorEastAsia"/>
          <w:b/>
          <w:color w:val="auto"/>
          <w:sz w:val="24"/>
        </w:rPr>
      </w:pPr>
      <w:r w:rsidRPr="004C0916">
        <w:rPr>
          <w:rFonts w:asciiTheme="minorEastAsia" w:eastAsiaTheme="minorEastAsia" w:hAnsiTheme="minorEastAsia"/>
          <w:color w:val="auto"/>
          <w:sz w:val="24"/>
        </w:rPr>
        <w:t>通过精品课堂录制过程中的直播功能，能够让参加公开课的评审人员在观摩室同步观看并进行评审，评审后的记录可以作为对公开课讲课教师的评审数据。</w:t>
      </w:r>
    </w:p>
    <w:p w:rsidR="004827E5" w:rsidRPr="004C0916" w:rsidRDefault="004827E5" w:rsidP="004827E5">
      <w:pPr>
        <w:pStyle w:val="a7"/>
        <w:spacing w:line="360" w:lineRule="auto"/>
        <w:ind w:firstLine="562"/>
        <w:rPr>
          <w:rFonts w:asciiTheme="minorEastAsia" w:eastAsiaTheme="minorEastAsia" w:hAnsiTheme="minorEastAsia"/>
          <w:color w:val="auto"/>
          <w:sz w:val="24"/>
        </w:rPr>
      </w:pPr>
      <w:r w:rsidRPr="004C0916">
        <w:rPr>
          <w:rFonts w:asciiTheme="minorEastAsia" w:eastAsiaTheme="minorEastAsia" w:hAnsiTheme="minorEastAsia"/>
          <w:b/>
          <w:color w:val="auto"/>
          <w:sz w:val="24"/>
        </w:rPr>
        <w:t>教师课后自审应用</w:t>
      </w:r>
    </w:p>
    <w:p w:rsidR="004827E5" w:rsidRPr="004C0916" w:rsidRDefault="004827E5" w:rsidP="004827E5">
      <w:pPr>
        <w:pStyle w:val="a7"/>
        <w:spacing w:line="360" w:lineRule="auto"/>
        <w:ind w:firstLine="480"/>
        <w:rPr>
          <w:rFonts w:asciiTheme="minorEastAsia" w:eastAsiaTheme="minorEastAsia" w:hAnsiTheme="minorEastAsia"/>
          <w:color w:val="auto"/>
          <w:sz w:val="24"/>
        </w:rPr>
      </w:pPr>
      <w:r w:rsidRPr="004C0916">
        <w:rPr>
          <w:rFonts w:asciiTheme="minorEastAsia" w:eastAsiaTheme="minorEastAsia" w:hAnsiTheme="minorEastAsia"/>
          <w:color w:val="auto"/>
          <w:sz w:val="24"/>
        </w:rPr>
        <w:t>公开课讲课的教师可以通过在课后收看录制的内容对自己的公开课课堂进行总结，提升教师的自我总结能力，并为后期的公开课提供更好的讲课方式。</w:t>
      </w:r>
    </w:p>
    <w:p w:rsidR="004827E5" w:rsidRPr="004C0916" w:rsidRDefault="004827E5" w:rsidP="004827E5">
      <w:pPr>
        <w:spacing w:line="360" w:lineRule="auto"/>
        <w:rPr>
          <w:rFonts w:asciiTheme="minorEastAsia" w:hAnsiTheme="minorEastAsia"/>
          <w:sz w:val="24"/>
          <w:szCs w:val="24"/>
        </w:rPr>
      </w:pPr>
      <w:r w:rsidRPr="004C0916">
        <w:rPr>
          <w:rFonts w:asciiTheme="minorEastAsia" w:hAnsiTheme="minorEastAsia"/>
          <w:sz w:val="24"/>
          <w:szCs w:val="24"/>
        </w:rPr>
        <w:t>另外，其他老师也可以通过在课后收看公开课讲课教师的录制课堂内容来进行学习，学习其他老师更先进、更生动的讲课方式来提升自己。</w:t>
      </w:r>
    </w:p>
    <w:p w:rsidR="004827E5" w:rsidRPr="00EA7BEE" w:rsidRDefault="004827E5" w:rsidP="004827E5">
      <w:pPr>
        <w:spacing w:line="360" w:lineRule="auto"/>
        <w:rPr>
          <w:rFonts w:asciiTheme="minorEastAsia" w:hAnsiTheme="minorEastAsia"/>
          <w:b/>
          <w:sz w:val="24"/>
          <w:szCs w:val="24"/>
        </w:rPr>
      </w:pPr>
      <w:r w:rsidRPr="00EA7BEE">
        <w:rPr>
          <w:rFonts w:asciiTheme="minorEastAsia" w:hAnsiTheme="minorEastAsia" w:hint="eastAsia"/>
          <w:b/>
          <w:sz w:val="24"/>
          <w:szCs w:val="24"/>
        </w:rPr>
        <w:t>3.2线上线下再教育系统应用</w:t>
      </w:r>
    </w:p>
    <w:p w:rsidR="004827E5" w:rsidRPr="004C0916" w:rsidRDefault="004827E5" w:rsidP="004827E5">
      <w:pPr>
        <w:pStyle w:val="a7"/>
        <w:numPr>
          <w:ilvl w:val="0"/>
          <w:numId w:val="4"/>
        </w:numPr>
        <w:spacing w:line="360" w:lineRule="auto"/>
        <w:rPr>
          <w:rFonts w:asciiTheme="minorEastAsia" w:eastAsiaTheme="minorEastAsia" w:hAnsiTheme="minorEastAsia"/>
          <w:color w:val="auto"/>
          <w:sz w:val="24"/>
        </w:rPr>
      </w:pPr>
      <w:r w:rsidRPr="004C0916">
        <w:rPr>
          <w:rFonts w:asciiTheme="minorEastAsia" w:eastAsiaTheme="minorEastAsia" w:hAnsiTheme="minorEastAsia"/>
          <w:color w:val="auto"/>
          <w:sz w:val="24"/>
        </w:rPr>
        <w:t>有线网络线上教学</w:t>
      </w:r>
    </w:p>
    <w:p w:rsidR="004827E5" w:rsidRPr="004C0916" w:rsidRDefault="004827E5" w:rsidP="004827E5">
      <w:pPr>
        <w:pStyle w:val="a7"/>
        <w:numPr>
          <w:ilvl w:val="0"/>
          <w:numId w:val="4"/>
        </w:numPr>
        <w:spacing w:line="360" w:lineRule="auto"/>
        <w:rPr>
          <w:rFonts w:asciiTheme="minorEastAsia" w:eastAsiaTheme="minorEastAsia" w:hAnsiTheme="minorEastAsia"/>
          <w:color w:val="auto"/>
          <w:sz w:val="24"/>
        </w:rPr>
      </w:pPr>
      <w:r w:rsidRPr="004C0916">
        <w:rPr>
          <w:rFonts w:asciiTheme="minorEastAsia" w:eastAsiaTheme="minorEastAsia" w:hAnsiTheme="minorEastAsia"/>
          <w:color w:val="auto"/>
          <w:sz w:val="24"/>
        </w:rPr>
        <w:t>无线WIFI、3G网络加入课堂</w:t>
      </w:r>
    </w:p>
    <w:p w:rsidR="004827E5" w:rsidRPr="004C0916" w:rsidRDefault="004827E5" w:rsidP="004827E5">
      <w:pPr>
        <w:pStyle w:val="a7"/>
        <w:numPr>
          <w:ilvl w:val="0"/>
          <w:numId w:val="4"/>
        </w:numPr>
        <w:spacing w:line="360" w:lineRule="auto"/>
        <w:rPr>
          <w:rFonts w:asciiTheme="minorEastAsia" w:eastAsiaTheme="minorEastAsia" w:hAnsiTheme="minorEastAsia"/>
          <w:color w:val="auto"/>
          <w:sz w:val="24"/>
        </w:rPr>
      </w:pPr>
      <w:r w:rsidRPr="004C0916">
        <w:rPr>
          <w:rFonts w:asciiTheme="minorEastAsia" w:eastAsiaTheme="minorEastAsia" w:hAnsiTheme="minorEastAsia"/>
          <w:color w:val="auto"/>
          <w:sz w:val="24"/>
        </w:rPr>
        <w:t>家长互联网接入观察</w:t>
      </w:r>
    </w:p>
    <w:p w:rsidR="004827E5" w:rsidRPr="004C0916" w:rsidRDefault="004827E5" w:rsidP="004827E5">
      <w:pPr>
        <w:pStyle w:val="a7"/>
        <w:numPr>
          <w:ilvl w:val="0"/>
          <w:numId w:val="4"/>
        </w:numPr>
        <w:spacing w:line="360" w:lineRule="auto"/>
        <w:rPr>
          <w:rFonts w:asciiTheme="minorEastAsia" w:eastAsiaTheme="minorEastAsia" w:hAnsiTheme="minorEastAsia"/>
          <w:color w:val="auto"/>
          <w:sz w:val="24"/>
        </w:rPr>
      </w:pPr>
      <w:r w:rsidRPr="004C0916">
        <w:rPr>
          <w:rFonts w:asciiTheme="minorEastAsia" w:eastAsiaTheme="minorEastAsia" w:hAnsiTheme="minorEastAsia"/>
          <w:color w:val="auto"/>
          <w:sz w:val="24"/>
        </w:rPr>
        <w:t>校外学生再学习</w:t>
      </w:r>
    </w:p>
    <w:p w:rsidR="004827E5" w:rsidRPr="00EA7BEE" w:rsidRDefault="004827E5" w:rsidP="004827E5">
      <w:pPr>
        <w:spacing w:line="360" w:lineRule="auto"/>
        <w:rPr>
          <w:rFonts w:asciiTheme="minorEastAsia" w:hAnsiTheme="minorEastAsia"/>
          <w:b/>
          <w:sz w:val="24"/>
          <w:szCs w:val="24"/>
        </w:rPr>
      </w:pPr>
      <w:r w:rsidRPr="00EA7BEE">
        <w:rPr>
          <w:rFonts w:asciiTheme="minorEastAsia" w:hAnsiTheme="minorEastAsia" w:hint="eastAsia"/>
          <w:b/>
          <w:sz w:val="24"/>
          <w:szCs w:val="24"/>
        </w:rPr>
        <w:lastRenderedPageBreak/>
        <w:t>3.3个人移动终端设备加入课堂</w:t>
      </w:r>
    </w:p>
    <w:p w:rsidR="004827E5" w:rsidRPr="004C0916" w:rsidRDefault="004827E5" w:rsidP="004827E5">
      <w:pPr>
        <w:pStyle w:val="a7"/>
        <w:spacing w:line="360" w:lineRule="auto"/>
        <w:ind w:firstLine="480"/>
        <w:rPr>
          <w:rFonts w:asciiTheme="minorEastAsia" w:eastAsiaTheme="minorEastAsia" w:hAnsiTheme="minorEastAsia"/>
          <w:color w:val="auto"/>
          <w:sz w:val="24"/>
        </w:rPr>
      </w:pPr>
      <w:r w:rsidRPr="004C0916">
        <w:rPr>
          <w:rFonts w:asciiTheme="minorEastAsia" w:eastAsiaTheme="minorEastAsia" w:hAnsiTheme="minorEastAsia"/>
          <w:color w:val="auto"/>
          <w:sz w:val="24"/>
        </w:rPr>
        <w:t>解决互联网或3G安全接入教育校园网</w:t>
      </w:r>
      <w:r>
        <w:rPr>
          <w:rFonts w:asciiTheme="minorEastAsia" w:eastAsiaTheme="minorEastAsia" w:hAnsiTheme="minorEastAsia" w:hint="eastAsia"/>
          <w:color w:val="auto"/>
          <w:sz w:val="24"/>
        </w:rPr>
        <w:t>，</w:t>
      </w:r>
      <w:r w:rsidRPr="004C0916">
        <w:rPr>
          <w:rFonts w:asciiTheme="minorEastAsia" w:eastAsiaTheme="minorEastAsia" w:hAnsiTheme="minorEastAsia"/>
          <w:color w:val="auto"/>
          <w:sz w:val="24"/>
        </w:rPr>
        <w:t>移动终端可以工作在3G或者Wi-Fi</w:t>
      </w:r>
      <w:r>
        <w:rPr>
          <w:rFonts w:asciiTheme="minorEastAsia" w:eastAsiaTheme="minorEastAsia" w:hAnsiTheme="minorEastAsia"/>
          <w:color w:val="auto"/>
          <w:sz w:val="24"/>
        </w:rPr>
        <w:t>的网络环境下</w:t>
      </w:r>
      <w:r>
        <w:rPr>
          <w:rFonts w:asciiTheme="minorEastAsia" w:eastAsiaTheme="minorEastAsia" w:hAnsiTheme="minorEastAsia" w:hint="eastAsia"/>
          <w:color w:val="auto"/>
          <w:sz w:val="24"/>
        </w:rPr>
        <w:t>，</w:t>
      </w:r>
      <w:r w:rsidRPr="004C0916">
        <w:rPr>
          <w:rFonts w:asciiTheme="minorEastAsia" w:eastAsiaTheme="minorEastAsia" w:hAnsiTheme="minorEastAsia"/>
          <w:color w:val="auto"/>
          <w:sz w:val="24"/>
        </w:rPr>
        <w:t>故可以适用于以下应用场合：</w:t>
      </w:r>
    </w:p>
    <w:p w:rsidR="004827E5" w:rsidRPr="004C0916" w:rsidRDefault="004827E5" w:rsidP="004827E5">
      <w:pPr>
        <w:pStyle w:val="a6"/>
        <w:numPr>
          <w:ilvl w:val="0"/>
          <w:numId w:val="5"/>
        </w:numPr>
        <w:spacing w:before="0" w:after="0"/>
        <w:rPr>
          <w:rFonts w:asciiTheme="minorEastAsia" w:eastAsiaTheme="minorEastAsia" w:hAnsiTheme="minorEastAsia"/>
        </w:rPr>
      </w:pPr>
      <w:r w:rsidRPr="004C0916">
        <w:rPr>
          <w:rFonts w:asciiTheme="minorEastAsia" w:eastAsiaTheme="minorEastAsia" w:hAnsiTheme="minorEastAsia"/>
        </w:rPr>
        <w:t>外出途中</w:t>
      </w:r>
    </w:p>
    <w:p w:rsidR="004827E5" w:rsidRPr="004C0916" w:rsidRDefault="004827E5" w:rsidP="004827E5">
      <w:pPr>
        <w:pStyle w:val="a6"/>
        <w:numPr>
          <w:ilvl w:val="0"/>
          <w:numId w:val="5"/>
        </w:numPr>
        <w:spacing w:before="0" w:after="0"/>
        <w:rPr>
          <w:rFonts w:asciiTheme="minorEastAsia" w:eastAsiaTheme="minorEastAsia" w:hAnsiTheme="minorEastAsia"/>
        </w:rPr>
      </w:pPr>
      <w:r w:rsidRPr="004C0916">
        <w:rPr>
          <w:rFonts w:asciiTheme="minorEastAsia" w:eastAsiaTheme="minorEastAsia" w:hAnsiTheme="minorEastAsia"/>
        </w:rPr>
        <w:t>图书馆</w:t>
      </w:r>
    </w:p>
    <w:p w:rsidR="004827E5" w:rsidRPr="004C0916" w:rsidRDefault="004827E5" w:rsidP="004827E5">
      <w:pPr>
        <w:pStyle w:val="a6"/>
        <w:numPr>
          <w:ilvl w:val="0"/>
          <w:numId w:val="5"/>
        </w:numPr>
        <w:spacing w:before="0" w:after="0"/>
        <w:rPr>
          <w:rFonts w:asciiTheme="minorEastAsia" w:eastAsiaTheme="minorEastAsia" w:hAnsiTheme="minorEastAsia"/>
        </w:rPr>
      </w:pPr>
      <w:r w:rsidRPr="004C0916">
        <w:rPr>
          <w:rFonts w:asciiTheme="minorEastAsia" w:eastAsiaTheme="minorEastAsia" w:hAnsiTheme="minorEastAsia"/>
        </w:rPr>
        <w:t>宿舍</w:t>
      </w:r>
    </w:p>
    <w:p w:rsidR="004827E5" w:rsidRPr="004C0916" w:rsidRDefault="004827E5" w:rsidP="004827E5">
      <w:pPr>
        <w:pStyle w:val="a6"/>
        <w:spacing w:before="0" w:after="0"/>
        <w:rPr>
          <w:rFonts w:asciiTheme="minorEastAsia" w:eastAsiaTheme="minorEastAsia" w:hAnsiTheme="minorEastAsia"/>
        </w:rPr>
      </w:pPr>
      <w:r w:rsidRPr="004C0916">
        <w:rPr>
          <w:rFonts w:asciiTheme="minorEastAsia" w:eastAsiaTheme="minorEastAsia" w:hAnsiTheme="minorEastAsia"/>
        </w:rPr>
        <w:t>适用于Android或iOS系统的智能平板电脑或智能手机上，它将免费让用户随时下载，实现远程呈现应用扩展至广泛的移动用户，更有效地加强沟通协作，提高教学质量，加快决策进程。移动用户可以在任何地点通过3G或Wi-Fi网络享有高效的个人沟通以及自由自在的面对面统一通讯体验。</w:t>
      </w:r>
    </w:p>
    <w:p w:rsidR="004827E5" w:rsidRPr="004C0916" w:rsidRDefault="004827E5" w:rsidP="004827E5">
      <w:pPr>
        <w:pStyle w:val="2"/>
      </w:pPr>
      <w:bookmarkStart w:id="3" w:name="_Toc423185688"/>
      <w:r w:rsidRPr="004C0916">
        <w:t>四、系统优势</w:t>
      </w:r>
      <w:bookmarkEnd w:id="3"/>
    </w:p>
    <w:p w:rsidR="004827E5" w:rsidRPr="00B66DC1" w:rsidRDefault="004827E5" w:rsidP="004827E5">
      <w:pPr>
        <w:spacing w:line="360" w:lineRule="auto"/>
        <w:rPr>
          <w:rFonts w:asciiTheme="minorEastAsia" w:hAnsiTheme="minorEastAsia"/>
          <w:b/>
          <w:sz w:val="24"/>
          <w:szCs w:val="24"/>
        </w:rPr>
      </w:pPr>
      <w:r w:rsidRPr="00EA7BEE">
        <w:rPr>
          <w:rFonts w:asciiTheme="minorEastAsia" w:hAnsiTheme="minorEastAsia" w:hint="eastAsia"/>
          <w:b/>
          <w:sz w:val="24"/>
          <w:szCs w:val="24"/>
        </w:rPr>
        <w:t>4.1视频图像自动追踪</w:t>
      </w:r>
    </w:p>
    <w:p w:rsidR="004827E5" w:rsidRPr="004C0916" w:rsidRDefault="004827E5" w:rsidP="004827E5">
      <w:pPr>
        <w:pStyle w:val="a7"/>
        <w:spacing w:line="360" w:lineRule="auto"/>
        <w:ind w:firstLine="480"/>
        <w:rPr>
          <w:rFonts w:asciiTheme="minorEastAsia" w:eastAsiaTheme="minorEastAsia" w:hAnsiTheme="minorEastAsia"/>
          <w:color w:val="auto"/>
          <w:sz w:val="24"/>
        </w:rPr>
      </w:pPr>
      <w:r w:rsidRPr="004C0916">
        <w:rPr>
          <w:rFonts w:asciiTheme="minorEastAsia" w:eastAsiaTheme="minorEastAsia" w:hAnsiTheme="minorEastAsia"/>
          <w:color w:val="auto"/>
          <w:sz w:val="24"/>
        </w:rPr>
        <w:t>图像识别跟踪系统是由辅助摄像头捕捉被拍摄者活动的图像，通过系统计算，可以快速定位被拍摄者的实时位置，并驱动拍摄摄像头对被拍摄者进行跟踪拍摄。</w:t>
      </w:r>
    </w:p>
    <w:p w:rsidR="004827E5" w:rsidRPr="004C0916" w:rsidRDefault="004827E5" w:rsidP="004827E5">
      <w:pPr>
        <w:spacing w:line="360" w:lineRule="auto"/>
        <w:ind w:firstLineChars="200" w:firstLine="480"/>
        <w:rPr>
          <w:rFonts w:asciiTheme="minorEastAsia" w:hAnsiTheme="minorEastAsia"/>
          <w:sz w:val="24"/>
          <w:szCs w:val="24"/>
        </w:rPr>
      </w:pPr>
      <w:r w:rsidRPr="004C0916">
        <w:rPr>
          <w:rFonts w:asciiTheme="minorEastAsia" w:hAnsiTheme="minorEastAsia"/>
          <w:sz w:val="24"/>
          <w:szCs w:val="24"/>
        </w:rPr>
        <w:t>图像识别跟踪踪技术，定位精度高，抗干扰性能强，教师与学生不需要佩戴和操作任何设施，探测、跟踪、切换策略综合（布局）考虑，总体设计，画面严谨周密，无垃圾镜头。</w:t>
      </w:r>
    </w:p>
    <w:p w:rsidR="004827E5" w:rsidRPr="00EA7BEE" w:rsidRDefault="004827E5" w:rsidP="004827E5">
      <w:pPr>
        <w:spacing w:line="360" w:lineRule="auto"/>
        <w:rPr>
          <w:rFonts w:asciiTheme="minorEastAsia" w:hAnsiTheme="minorEastAsia"/>
          <w:b/>
          <w:sz w:val="24"/>
          <w:szCs w:val="24"/>
        </w:rPr>
      </w:pPr>
      <w:r w:rsidRPr="00EA7BEE">
        <w:rPr>
          <w:rFonts w:asciiTheme="minorEastAsia" w:hAnsiTheme="minorEastAsia" w:hint="eastAsia"/>
          <w:b/>
          <w:sz w:val="24"/>
          <w:szCs w:val="24"/>
        </w:rPr>
        <w:t>4.2图像画面自动/手动导播切换</w:t>
      </w:r>
    </w:p>
    <w:p w:rsidR="004827E5" w:rsidRPr="004C0916" w:rsidRDefault="004827E5" w:rsidP="004827E5">
      <w:pPr>
        <w:spacing w:line="360" w:lineRule="auto"/>
        <w:ind w:firstLineChars="200" w:firstLine="480"/>
        <w:rPr>
          <w:rFonts w:asciiTheme="minorEastAsia" w:hAnsiTheme="minorEastAsia"/>
          <w:sz w:val="24"/>
          <w:szCs w:val="24"/>
        </w:rPr>
      </w:pPr>
      <w:r w:rsidRPr="004C0916">
        <w:rPr>
          <w:rFonts w:asciiTheme="minorEastAsia" w:hAnsiTheme="minorEastAsia"/>
          <w:sz w:val="24"/>
          <w:szCs w:val="24"/>
        </w:rPr>
        <w:t>每个教室配置的高清编码器，可以通过远程进行四个画面的任意组合、任意切换，例如在进行远程交互式教学时，可提前设定好主讲教室、收听教室的画面切换及组合。</w:t>
      </w:r>
    </w:p>
    <w:p w:rsidR="004827E5" w:rsidRPr="00EA7BEE" w:rsidRDefault="004827E5" w:rsidP="004827E5">
      <w:pPr>
        <w:spacing w:line="360" w:lineRule="auto"/>
        <w:rPr>
          <w:rFonts w:asciiTheme="minorEastAsia" w:hAnsiTheme="minorEastAsia"/>
          <w:b/>
          <w:sz w:val="24"/>
          <w:szCs w:val="24"/>
        </w:rPr>
      </w:pPr>
      <w:r w:rsidRPr="00EA7BEE">
        <w:rPr>
          <w:rFonts w:asciiTheme="minorEastAsia" w:hAnsiTheme="minorEastAsia" w:hint="eastAsia"/>
          <w:b/>
          <w:sz w:val="24"/>
          <w:szCs w:val="24"/>
        </w:rPr>
        <w:t>4.2.1手动切换</w:t>
      </w:r>
    </w:p>
    <w:p w:rsidR="004827E5" w:rsidRPr="004C0916" w:rsidRDefault="004827E5" w:rsidP="004827E5">
      <w:pPr>
        <w:spacing w:line="360" w:lineRule="auto"/>
        <w:ind w:firstLineChars="200" w:firstLine="480"/>
        <w:rPr>
          <w:rFonts w:asciiTheme="minorEastAsia" w:hAnsiTheme="minorEastAsia"/>
          <w:sz w:val="24"/>
          <w:szCs w:val="24"/>
        </w:rPr>
      </w:pPr>
      <w:r w:rsidRPr="004C0916">
        <w:rPr>
          <w:rFonts w:asciiTheme="minorEastAsia" w:hAnsiTheme="minorEastAsia"/>
          <w:sz w:val="24"/>
          <w:szCs w:val="24"/>
        </w:rPr>
        <w:t>此时如果远端的学生需要提问问题，首先主讲老师经过同意后，可进行排队形式的申请发言，学生可点击电脑上面的按钮，主讲老师端即会显示出所有准备发言的学校名称，可点击进行切换，此时音视频图像都会显示出来，并且放到大的画面中。</w:t>
      </w:r>
    </w:p>
    <w:p w:rsidR="004827E5" w:rsidRPr="00EA7BEE" w:rsidRDefault="004827E5" w:rsidP="004827E5">
      <w:pPr>
        <w:spacing w:line="360" w:lineRule="auto"/>
        <w:rPr>
          <w:rFonts w:asciiTheme="minorEastAsia" w:hAnsiTheme="minorEastAsia"/>
          <w:b/>
          <w:sz w:val="24"/>
          <w:szCs w:val="24"/>
        </w:rPr>
      </w:pPr>
      <w:r w:rsidRPr="00EA7BEE">
        <w:rPr>
          <w:rFonts w:asciiTheme="minorEastAsia" w:hAnsiTheme="minorEastAsia" w:hint="eastAsia"/>
          <w:b/>
          <w:sz w:val="24"/>
          <w:szCs w:val="24"/>
        </w:rPr>
        <w:t>4.2.2自动切换</w:t>
      </w:r>
    </w:p>
    <w:p w:rsidR="004827E5" w:rsidRPr="004C0916" w:rsidRDefault="004827E5" w:rsidP="004827E5">
      <w:pPr>
        <w:spacing w:line="360" w:lineRule="auto"/>
        <w:ind w:firstLineChars="200" w:firstLine="480"/>
        <w:rPr>
          <w:rFonts w:asciiTheme="minorEastAsia" w:hAnsiTheme="minorEastAsia"/>
          <w:sz w:val="24"/>
          <w:szCs w:val="24"/>
        </w:rPr>
      </w:pPr>
      <w:r w:rsidRPr="004C0916">
        <w:rPr>
          <w:rFonts w:asciiTheme="minorEastAsia" w:hAnsiTheme="minorEastAsia"/>
          <w:sz w:val="24"/>
          <w:szCs w:val="24"/>
        </w:rPr>
        <w:t>根据远端学生的动作进行切换，远端学生只要站立起来即可自动的把音视频</w:t>
      </w:r>
      <w:r w:rsidRPr="004C0916">
        <w:rPr>
          <w:rFonts w:asciiTheme="minorEastAsia" w:hAnsiTheme="minorEastAsia"/>
          <w:sz w:val="24"/>
          <w:szCs w:val="24"/>
        </w:rPr>
        <w:lastRenderedPageBreak/>
        <w:t>进行切换。</w:t>
      </w:r>
    </w:p>
    <w:p w:rsidR="004827E5" w:rsidRPr="00EA7BEE" w:rsidRDefault="004827E5" w:rsidP="004827E5">
      <w:pPr>
        <w:spacing w:line="360" w:lineRule="auto"/>
        <w:rPr>
          <w:rFonts w:asciiTheme="minorEastAsia" w:hAnsiTheme="minorEastAsia"/>
          <w:b/>
          <w:sz w:val="24"/>
          <w:szCs w:val="24"/>
        </w:rPr>
      </w:pPr>
      <w:r w:rsidRPr="00EA7BEE">
        <w:rPr>
          <w:rFonts w:asciiTheme="minorEastAsia" w:hAnsiTheme="minorEastAsia" w:hint="eastAsia"/>
          <w:b/>
          <w:sz w:val="24"/>
          <w:szCs w:val="24"/>
        </w:rPr>
        <w:t>4.3 H.264 High Profile技术保证远程教学的效果及稳定</w:t>
      </w:r>
    </w:p>
    <w:p w:rsidR="004827E5" w:rsidRPr="00B66DC1" w:rsidRDefault="004827E5" w:rsidP="004827E5">
      <w:pPr>
        <w:pStyle w:val="a7"/>
        <w:spacing w:line="360" w:lineRule="auto"/>
        <w:ind w:firstLine="480"/>
        <w:rPr>
          <w:rFonts w:asciiTheme="minorEastAsia" w:eastAsiaTheme="minorEastAsia" w:hAnsiTheme="minorEastAsia"/>
          <w:color w:val="auto"/>
          <w:sz w:val="24"/>
        </w:rPr>
      </w:pPr>
      <w:r w:rsidRPr="004C0916">
        <w:rPr>
          <w:rFonts w:asciiTheme="minorEastAsia" w:eastAsiaTheme="minorEastAsia" w:hAnsiTheme="minorEastAsia"/>
          <w:color w:val="auto"/>
          <w:sz w:val="24"/>
        </w:rPr>
        <w:t>ITU制订的最新H.264 High Profile技术现已全面应用于视频会议系统。H.264 High Profile是H.264体系中最高效的视频编码技术，目前视频通信系统中普遍采用的只是它的基本画质标准，称为H.264 Baseline Profile。</w:t>
      </w:r>
    </w:p>
    <w:p w:rsidR="004827E5" w:rsidRPr="004C0916" w:rsidRDefault="004827E5" w:rsidP="004827E5">
      <w:pPr>
        <w:pStyle w:val="a7"/>
        <w:spacing w:line="360" w:lineRule="auto"/>
        <w:ind w:firstLine="480"/>
        <w:rPr>
          <w:rFonts w:asciiTheme="minorEastAsia" w:eastAsiaTheme="minorEastAsia" w:hAnsiTheme="minorEastAsia"/>
          <w:color w:val="auto"/>
          <w:sz w:val="24"/>
        </w:rPr>
      </w:pPr>
      <w:r w:rsidRPr="004C0916">
        <w:rPr>
          <w:rFonts w:asciiTheme="minorEastAsia" w:eastAsiaTheme="minorEastAsia" w:hAnsiTheme="minorEastAsia"/>
          <w:color w:val="auto"/>
          <w:sz w:val="24"/>
        </w:rPr>
        <w:t>H.264 High Profile的推出是视频技术的一个巨大进步，其意义不亚于从H.263向H.264过渡的价值。相对于普通的H.264编解码技术而言，H.264 High Profile具有以下优点：</w:t>
      </w:r>
    </w:p>
    <w:p w:rsidR="004827E5" w:rsidRPr="004C0916" w:rsidRDefault="004827E5" w:rsidP="004827E5">
      <w:pPr>
        <w:pStyle w:val="a7"/>
        <w:spacing w:line="360" w:lineRule="auto"/>
        <w:ind w:firstLine="480"/>
        <w:rPr>
          <w:rFonts w:asciiTheme="minorEastAsia" w:eastAsiaTheme="minorEastAsia" w:hAnsiTheme="minorEastAsia"/>
          <w:color w:val="auto"/>
          <w:sz w:val="24"/>
        </w:rPr>
      </w:pPr>
      <w:r w:rsidRPr="004C0916">
        <w:rPr>
          <w:rFonts w:asciiTheme="minorEastAsia" w:eastAsiaTheme="minorEastAsia" w:hAnsiTheme="minorEastAsia"/>
          <w:color w:val="auto"/>
          <w:sz w:val="24"/>
        </w:rPr>
        <w:t>节省网络成本：用户不用升级网络带宽就可实现1080p，节省50-60%的带宽，具体分辨率和呼叫带宽对应如下：</w:t>
      </w:r>
    </w:p>
    <w:tbl>
      <w:tblPr>
        <w:tblW w:w="0" w:type="auto"/>
        <w:tblInd w:w="675" w:type="dxa"/>
        <w:tblLayout w:type="fixed"/>
        <w:tblCellMar>
          <w:left w:w="113" w:type="dxa"/>
        </w:tblCellMar>
        <w:tblLook w:val="0000" w:firstRow="0" w:lastRow="0" w:firstColumn="0" w:lastColumn="0" w:noHBand="0" w:noVBand="0"/>
      </w:tblPr>
      <w:tblGrid>
        <w:gridCol w:w="1950"/>
        <w:gridCol w:w="1562"/>
        <w:gridCol w:w="1382"/>
        <w:gridCol w:w="1382"/>
        <w:gridCol w:w="1384"/>
      </w:tblGrid>
      <w:tr w:rsidR="004827E5" w:rsidRPr="004C0916" w:rsidTr="005F0470">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4827E5" w:rsidRPr="004C0916" w:rsidRDefault="004827E5" w:rsidP="005F0470">
            <w:pPr>
              <w:spacing w:line="360" w:lineRule="auto"/>
              <w:rPr>
                <w:rFonts w:asciiTheme="minorEastAsia" w:hAnsiTheme="minorEastAsia"/>
                <w:sz w:val="24"/>
                <w:szCs w:val="24"/>
              </w:rPr>
            </w:pPr>
            <w:r w:rsidRPr="004C0916">
              <w:rPr>
                <w:rFonts w:asciiTheme="minorEastAsia" w:hAnsiTheme="minorEastAsia"/>
                <w:sz w:val="24"/>
                <w:szCs w:val="24"/>
              </w:rPr>
              <w:t>分辨率及帧数率</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4827E5" w:rsidRPr="004C0916" w:rsidRDefault="004827E5" w:rsidP="005F0470">
            <w:pPr>
              <w:spacing w:line="360" w:lineRule="auto"/>
              <w:rPr>
                <w:rFonts w:asciiTheme="minorEastAsia" w:hAnsiTheme="minorEastAsia"/>
                <w:sz w:val="24"/>
                <w:szCs w:val="24"/>
              </w:rPr>
            </w:pPr>
            <w:r w:rsidRPr="004C0916">
              <w:rPr>
                <w:rFonts w:asciiTheme="minorEastAsia" w:hAnsiTheme="minorEastAsia"/>
                <w:sz w:val="24"/>
                <w:szCs w:val="24"/>
              </w:rPr>
              <w:t>4CIF25帧</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4827E5" w:rsidRPr="004C0916" w:rsidRDefault="004827E5" w:rsidP="005F0470">
            <w:pPr>
              <w:spacing w:line="360" w:lineRule="auto"/>
              <w:rPr>
                <w:rFonts w:asciiTheme="minorEastAsia" w:hAnsiTheme="minorEastAsia"/>
                <w:sz w:val="24"/>
                <w:szCs w:val="24"/>
              </w:rPr>
            </w:pPr>
            <w:r w:rsidRPr="004C0916">
              <w:rPr>
                <w:rFonts w:asciiTheme="minorEastAsia" w:hAnsiTheme="minorEastAsia"/>
                <w:sz w:val="24"/>
                <w:szCs w:val="24"/>
              </w:rPr>
              <w:t>720p25帧</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4827E5" w:rsidRPr="004C0916" w:rsidRDefault="004827E5" w:rsidP="005F0470">
            <w:pPr>
              <w:spacing w:line="360" w:lineRule="auto"/>
              <w:rPr>
                <w:rFonts w:asciiTheme="minorEastAsia" w:hAnsiTheme="minorEastAsia"/>
                <w:sz w:val="24"/>
                <w:szCs w:val="24"/>
              </w:rPr>
            </w:pPr>
            <w:r w:rsidRPr="004C0916">
              <w:rPr>
                <w:rFonts w:asciiTheme="minorEastAsia" w:hAnsiTheme="minorEastAsia"/>
                <w:sz w:val="24"/>
                <w:szCs w:val="24"/>
              </w:rPr>
              <w:t>720p50帧</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4827E5" w:rsidRPr="004C0916" w:rsidRDefault="004827E5" w:rsidP="005F0470">
            <w:pPr>
              <w:spacing w:line="360" w:lineRule="auto"/>
              <w:rPr>
                <w:rFonts w:asciiTheme="minorEastAsia" w:hAnsiTheme="minorEastAsia"/>
                <w:sz w:val="24"/>
                <w:szCs w:val="24"/>
              </w:rPr>
            </w:pPr>
            <w:r w:rsidRPr="004C0916">
              <w:rPr>
                <w:rFonts w:asciiTheme="minorEastAsia" w:hAnsiTheme="minorEastAsia"/>
                <w:sz w:val="24"/>
                <w:szCs w:val="24"/>
              </w:rPr>
              <w:t>1080p25帧</w:t>
            </w:r>
          </w:p>
        </w:tc>
      </w:tr>
      <w:tr w:rsidR="004827E5" w:rsidRPr="004C0916" w:rsidTr="005F0470">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4827E5" w:rsidRPr="004C0916" w:rsidRDefault="004827E5" w:rsidP="005F0470">
            <w:pPr>
              <w:spacing w:line="360" w:lineRule="auto"/>
              <w:rPr>
                <w:rFonts w:asciiTheme="minorEastAsia" w:hAnsiTheme="minorEastAsia"/>
                <w:sz w:val="24"/>
                <w:szCs w:val="24"/>
              </w:rPr>
            </w:pPr>
            <w:r w:rsidRPr="004C0916">
              <w:rPr>
                <w:rFonts w:asciiTheme="minorEastAsia" w:hAnsiTheme="minorEastAsia"/>
                <w:sz w:val="24"/>
                <w:szCs w:val="24"/>
              </w:rPr>
              <w:t>呼叫带宽</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4827E5" w:rsidRPr="004C0916" w:rsidRDefault="004827E5" w:rsidP="005F0470">
            <w:pPr>
              <w:spacing w:line="360" w:lineRule="auto"/>
              <w:rPr>
                <w:rFonts w:asciiTheme="minorEastAsia" w:hAnsiTheme="minorEastAsia"/>
                <w:sz w:val="24"/>
                <w:szCs w:val="24"/>
              </w:rPr>
            </w:pPr>
            <w:r w:rsidRPr="004C0916">
              <w:rPr>
                <w:rFonts w:asciiTheme="minorEastAsia" w:hAnsiTheme="minorEastAsia"/>
                <w:sz w:val="24"/>
                <w:szCs w:val="24"/>
              </w:rPr>
              <w:t>128kbps</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4827E5" w:rsidRPr="004C0916" w:rsidRDefault="004827E5" w:rsidP="005F0470">
            <w:pPr>
              <w:spacing w:line="360" w:lineRule="auto"/>
              <w:rPr>
                <w:rFonts w:asciiTheme="minorEastAsia" w:hAnsiTheme="minorEastAsia"/>
                <w:sz w:val="24"/>
                <w:szCs w:val="24"/>
              </w:rPr>
            </w:pPr>
            <w:r w:rsidRPr="004C0916">
              <w:rPr>
                <w:rFonts w:asciiTheme="minorEastAsia" w:hAnsiTheme="minorEastAsia"/>
                <w:sz w:val="24"/>
                <w:szCs w:val="24"/>
              </w:rPr>
              <w:t>512kbps</w:t>
            </w:r>
          </w:p>
        </w:tc>
        <w:tc>
          <w:tcPr>
            <w:tcW w:w="1382" w:type="dxa"/>
            <w:tcBorders>
              <w:top w:val="single" w:sz="4" w:space="0" w:color="000000"/>
              <w:left w:val="single" w:sz="4" w:space="0" w:color="000000"/>
              <w:bottom w:val="single" w:sz="4" w:space="0" w:color="000000"/>
              <w:right w:val="single" w:sz="4" w:space="0" w:color="000000"/>
            </w:tcBorders>
            <w:shd w:val="clear" w:color="auto" w:fill="auto"/>
          </w:tcPr>
          <w:p w:rsidR="004827E5" w:rsidRPr="004C0916" w:rsidRDefault="004827E5" w:rsidP="005F0470">
            <w:pPr>
              <w:spacing w:line="360" w:lineRule="auto"/>
              <w:rPr>
                <w:rFonts w:asciiTheme="minorEastAsia" w:hAnsiTheme="minorEastAsia"/>
                <w:sz w:val="24"/>
                <w:szCs w:val="24"/>
              </w:rPr>
            </w:pPr>
            <w:r w:rsidRPr="004C0916">
              <w:rPr>
                <w:rFonts w:asciiTheme="minorEastAsia" w:hAnsiTheme="minorEastAsia"/>
                <w:sz w:val="24"/>
                <w:szCs w:val="24"/>
              </w:rPr>
              <w:t>832kbps</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4827E5" w:rsidRPr="004C0916" w:rsidRDefault="004827E5" w:rsidP="005F0470">
            <w:pPr>
              <w:spacing w:line="360" w:lineRule="auto"/>
              <w:rPr>
                <w:rFonts w:asciiTheme="minorEastAsia" w:hAnsiTheme="minorEastAsia"/>
                <w:sz w:val="24"/>
                <w:szCs w:val="24"/>
              </w:rPr>
            </w:pPr>
            <w:r w:rsidRPr="004C0916">
              <w:rPr>
                <w:rFonts w:asciiTheme="minorEastAsia" w:hAnsiTheme="minorEastAsia"/>
                <w:sz w:val="24"/>
                <w:szCs w:val="24"/>
              </w:rPr>
              <w:t>1Mbps</w:t>
            </w:r>
          </w:p>
        </w:tc>
      </w:tr>
    </w:tbl>
    <w:p w:rsidR="004827E5" w:rsidRPr="004C0916" w:rsidRDefault="004827E5" w:rsidP="004827E5">
      <w:pPr>
        <w:pStyle w:val="a7"/>
        <w:spacing w:line="360" w:lineRule="auto"/>
        <w:ind w:firstLine="480"/>
        <w:rPr>
          <w:rFonts w:asciiTheme="minorEastAsia" w:eastAsiaTheme="minorEastAsia" w:hAnsiTheme="minorEastAsia"/>
          <w:color w:val="auto"/>
          <w:sz w:val="24"/>
        </w:rPr>
      </w:pPr>
      <w:r w:rsidRPr="004C0916">
        <w:rPr>
          <w:rFonts w:asciiTheme="minorEastAsia" w:eastAsiaTheme="minorEastAsia" w:hAnsiTheme="minorEastAsia"/>
          <w:color w:val="auto"/>
          <w:sz w:val="24"/>
        </w:rPr>
        <w:t>效果较好：具备720p、1080p等多种分辨率和帧数率，完全达到高清品质；</w:t>
      </w:r>
    </w:p>
    <w:p w:rsidR="004827E5" w:rsidRPr="004C0916" w:rsidRDefault="004827E5" w:rsidP="004827E5">
      <w:pPr>
        <w:spacing w:line="360" w:lineRule="auto"/>
        <w:rPr>
          <w:rFonts w:asciiTheme="minorEastAsia" w:hAnsiTheme="minorEastAsia"/>
          <w:sz w:val="24"/>
          <w:szCs w:val="24"/>
        </w:rPr>
      </w:pPr>
      <w:r w:rsidRPr="004C0916">
        <w:rPr>
          <w:rFonts w:asciiTheme="minorEastAsia" w:hAnsiTheme="minorEastAsia"/>
          <w:sz w:val="24"/>
          <w:szCs w:val="24"/>
        </w:rPr>
        <w:t>成熟稳定：基于ITU国际标准协议，兼容性、通用性、扩展性优良。</w:t>
      </w:r>
    </w:p>
    <w:p w:rsidR="004827E5" w:rsidRPr="00EA7BEE" w:rsidRDefault="004827E5" w:rsidP="004827E5">
      <w:pPr>
        <w:spacing w:line="360" w:lineRule="auto"/>
        <w:rPr>
          <w:rFonts w:asciiTheme="minorEastAsia" w:hAnsiTheme="minorEastAsia"/>
          <w:b/>
          <w:sz w:val="24"/>
          <w:szCs w:val="24"/>
        </w:rPr>
      </w:pPr>
      <w:r w:rsidRPr="00EA7BEE">
        <w:rPr>
          <w:rFonts w:asciiTheme="minorEastAsia" w:hAnsiTheme="minorEastAsia" w:hint="eastAsia"/>
          <w:b/>
          <w:sz w:val="24"/>
          <w:szCs w:val="24"/>
        </w:rPr>
        <w:t>4.4管理功能</w:t>
      </w:r>
    </w:p>
    <w:p w:rsidR="004827E5" w:rsidRPr="004C0916" w:rsidRDefault="004827E5" w:rsidP="004827E5">
      <w:pPr>
        <w:pStyle w:val="a7"/>
        <w:spacing w:line="360" w:lineRule="auto"/>
        <w:ind w:firstLine="480"/>
        <w:rPr>
          <w:rFonts w:asciiTheme="minorEastAsia" w:eastAsiaTheme="minorEastAsia" w:hAnsiTheme="minorEastAsia"/>
          <w:color w:val="auto"/>
          <w:sz w:val="24"/>
        </w:rPr>
      </w:pPr>
      <w:r w:rsidRPr="004C0916">
        <w:rPr>
          <w:rFonts w:asciiTheme="minorEastAsia" w:eastAsiaTheme="minorEastAsia" w:hAnsiTheme="minorEastAsia"/>
          <w:color w:val="auto"/>
          <w:sz w:val="24"/>
        </w:rPr>
        <w:t>作为一套先进的通讯系统，沉浸式网络互动教室应该具备世界上最先进的管理理念，并由专业的产品来实现这种管理理念。并实现以下管理功能：</w:t>
      </w:r>
    </w:p>
    <w:p w:rsidR="004827E5" w:rsidRPr="004C0916" w:rsidRDefault="004827E5" w:rsidP="004827E5">
      <w:pPr>
        <w:pStyle w:val="a6"/>
        <w:numPr>
          <w:ilvl w:val="0"/>
          <w:numId w:val="1"/>
        </w:numPr>
        <w:tabs>
          <w:tab w:val="clear" w:pos="420"/>
          <w:tab w:val="num" w:pos="0"/>
        </w:tabs>
        <w:ind w:left="900"/>
        <w:rPr>
          <w:rFonts w:asciiTheme="minorEastAsia" w:eastAsiaTheme="minorEastAsia" w:hAnsiTheme="minorEastAsia"/>
        </w:rPr>
      </w:pPr>
      <w:r w:rsidRPr="004C0916">
        <w:rPr>
          <w:rFonts w:asciiTheme="minorEastAsia" w:eastAsiaTheme="minorEastAsia" w:hAnsiTheme="minorEastAsia"/>
        </w:rPr>
        <w:t>核心设备具有很强的稳定性，能够保证7x24小时不间断运行，并且采用嵌入式架构，保证不受病毒的干扰；</w:t>
      </w:r>
    </w:p>
    <w:p w:rsidR="004827E5" w:rsidRPr="004C0916" w:rsidRDefault="004827E5" w:rsidP="004827E5">
      <w:pPr>
        <w:pStyle w:val="a6"/>
        <w:numPr>
          <w:ilvl w:val="0"/>
          <w:numId w:val="1"/>
        </w:numPr>
        <w:tabs>
          <w:tab w:val="clear" w:pos="420"/>
          <w:tab w:val="num" w:pos="0"/>
        </w:tabs>
        <w:ind w:left="900"/>
        <w:rPr>
          <w:rFonts w:asciiTheme="minorEastAsia" w:eastAsiaTheme="minorEastAsia" w:hAnsiTheme="minorEastAsia"/>
        </w:rPr>
      </w:pPr>
      <w:r w:rsidRPr="004C0916">
        <w:rPr>
          <w:rFonts w:asciiTheme="minorEastAsia" w:eastAsiaTheme="minorEastAsia" w:hAnsiTheme="minorEastAsia"/>
        </w:rPr>
        <w:t>系统在音视频传输方面需要采用先进的硬件平台，而非采用软件视频会议的方式进行交互式传输；</w:t>
      </w:r>
    </w:p>
    <w:p w:rsidR="004827E5" w:rsidRPr="004C0916" w:rsidRDefault="004827E5" w:rsidP="004827E5">
      <w:pPr>
        <w:pStyle w:val="a6"/>
        <w:numPr>
          <w:ilvl w:val="0"/>
          <w:numId w:val="1"/>
        </w:numPr>
        <w:tabs>
          <w:tab w:val="clear" w:pos="420"/>
          <w:tab w:val="num" w:pos="0"/>
        </w:tabs>
        <w:ind w:left="900"/>
        <w:rPr>
          <w:rFonts w:asciiTheme="minorEastAsia" w:eastAsiaTheme="minorEastAsia" w:hAnsiTheme="minorEastAsia"/>
        </w:rPr>
      </w:pPr>
      <w:r w:rsidRPr="004C0916">
        <w:rPr>
          <w:rFonts w:asciiTheme="minorEastAsia" w:eastAsiaTheme="minorEastAsia" w:hAnsiTheme="minorEastAsia"/>
        </w:rPr>
        <w:t>能够适应现有的教学方式，能够自动的实现音视频图像切换技术；</w:t>
      </w:r>
    </w:p>
    <w:p w:rsidR="004827E5" w:rsidRPr="004C0916" w:rsidRDefault="004827E5" w:rsidP="004827E5">
      <w:pPr>
        <w:pStyle w:val="a6"/>
        <w:numPr>
          <w:ilvl w:val="0"/>
          <w:numId w:val="1"/>
        </w:numPr>
        <w:tabs>
          <w:tab w:val="clear" w:pos="420"/>
          <w:tab w:val="num" w:pos="0"/>
        </w:tabs>
        <w:ind w:left="900"/>
        <w:rPr>
          <w:rFonts w:asciiTheme="minorEastAsia" w:eastAsiaTheme="minorEastAsia" w:hAnsiTheme="minorEastAsia"/>
        </w:rPr>
      </w:pPr>
      <w:r w:rsidRPr="004C0916">
        <w:rPr>
          <w:rFonts w:asciiTheme="minorEastAsia" w:eastAsiaTheme="minorEastAsia" w:hAnsiTheme="minorEastAsia"/>
        </w:rPr>
        <w:t>实现图像的智能分析，对学生、老师的发言动作做智能的跟踪；</w:t>
      </w:r>
    </w:p>
    <w:p w:rsidR="004827E5" w:rsidRPr="004C0916" w:rsidRDefault="004827E5" w:rsidP="004827E5">
      <w:pPr>
        <w:pStyle w:val="a6"/>
        <w:numPr>
          <w:ilvl w:val="0"/>
          <w:numId w:val="1"/>
        </w:numPr>
        <w:tabs>
          <w:tab w:val="clear" w:pos="420"/>
          <w:tab w:val="num" w:pos="0"/>
        </w:tabs>
        <w:ind w:left="900"/>
        <w:rPr>
          <w:rFonts w:asciiTheme="minorEastAsia" w:eastAsiaTheme="minorEastAsia" w:hAnsiTheme="minorEastAsia"/>
        </w:rPr>
      </w:pPr>
      <w:r w:rsidRPr="004C0916">
        <w:rPr>
          <w:rFonts w:asciiTheme="minorEastAsia" w:eastAsiaTheme="minorEastAsia" w:hAnsiTheme="minorEastAsia"/>
        </w:rPr>
        <w:t>能够对本地老师、学生、远端学生的实时画面做存储或直播，共享优质资源，学生可以通过后期点播或直播进行收看；</w:t>
      </w:r>
    </w:p>
    <w:p w:rsidR="004827E5" w:rsidRPr="004C0916" w:rsidRDefault="004827E5" w:rsidP="004827E5">
      <w:pPr>
        <w:pStyle w:val="a6"/>
        <w:numPr>
          <w:ilvl w:val="0"/>
          <w:numId w:val="1"/>
        </w:numPr>
        <w:tabs>
          <w:tab w:val="clear" w:pos="420"/>
          <w:tab w:val="num" w:pos="0"/>
        </w:tabs>
        <w:ind w:left="900"/>
        <w:rPr>
          <w:rFonts w:asciiTheme="minorEastAsia" w:eastAsiaTheme="minorEastAsia" w:hAnsiTheme="minorEastAsia"/>
        </w:rPr>
      </w:pPr>
      <w:r w:rsidRPr="004C0916">
        <w:rPr>
          <w:rFonts w:asciiTheme="minorEastAsia" w:eastAsiaTheme="minorEastAsia" w:hAnsiTheme="minorEastAsia"/>
        </w:rPr>
        <w:t>图像质量做到</w:t>
      </w:r>
      <w:r>
        <w:rPr>
          <w:rFonts w:asciiTheme="minorEastAsia" w:eastAsiaTheme="minorEastAsia" w:hAnsiTheme="minorEastAsia" w:hint="eastAsia"/>
        </w:rPr>
        <w:t>1920</w:t>
      </w:r>
      <w:r>
        <w:rPr>
          <w:rFonts w:asciiTheme="minorEastAsia" w:eastAsiaTheme="minorEastAsia" w:hAnsiTheme="minorEastAsia"/>
        </w:rPr>
        <w:t>x</w:t>
      </w:r>
      <w:r>
        <w:rPr>
          <w:rFonts w:asciiTheme="minorEastAsia" w:eastAsiaTheme="minorEastAsia" w:hAnsiTheme="minorEastAsia" w:hint="eastAsia"/>
        </w:rPr>
        <w:t>1080</w:t>
      </w:r>
      <w:r w:rsidRPr="004C0916">
        <w:rPr>
          <w:rFonts w:asciiTheme="minorEastAsia" w:eastAsiaTheme="minorEastAsia" w:hAnsiTheme="minorEastAsia"/>
        </w:rPr>
        <w:t>p清晰度，以做到互动教学的高清晰视频目的；</w:t>
      </w:r>
    </w:p>
    <w:p w:rsidR="00320E43" w:rsidRPr="004827E5" w:rsidRDefault="004827E5" w:rsidP="004827E5">
      <w:pPr>
        <w:pStyle w:val="a6"/>
        <w:numPr>
          <w:ilvl w:val="0"/>
          <w:numId w:val="1"/>
        </w:numPr>
        <w:tabs>
          <w:tab w:val="clear" w:pos="420"/>
          <w:tab w:val="num" w:pos="0"/>
        </w:tabs>
        <w:ind w:left="900"/>
        <w:rPr>
          <w:rFonts w:asciiTheme="minorEastAsia" w:eastAsiaTheme="minorEastAsia" w:hAnsiTheme="minorEastAsia"/>
        </w:rPr>
      </w:pPr>
      <w:r w:rsidRPr="004C0916">
        <w:rPr>
          <w:rFonts w:asciiTheme="minorEastAsia" w:eastAsiaTheme="minorEastAsia" w:hAnsiTheme="minorEastAsia"/>
        </w:rPr>
        <w:t>可以实现名师一对一、点对点会议或多点会议；</w:t>
      </w:r>
      <w:bookmarkStart w:id="4" w:name="_GoBack"/>
      <w:bookmarkEnd w:id="4"/>
    </w:p>
    <w:sectPr w:rsidR="00320E43" w:rsidRPr="004827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8B2" w:rsidRDefault="00DD78B2" w:rsidP="004827E5">
      <w:r>
        <w:separator/>
      </w:r>
    </w:p>
  </w:endnote>
  <w:endnote w:type="continuationSeparator" w:id="0">
    <w:p w:rsidR="00DD78B2" w:rsidRDefault="00DD78B2" w:rsidP="0048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8B2" w:rsidRDefault="00DD78B2" w:rsidP="004827E5">
      <w:r>
        <w:separator/>
      </w:r>
    </w:p>
  </w:footnote>
  <w:footnote w:type="continuationSeparator" w:id="0">
    <w:p w:rsidR="00DD78B2" w:rsidRDefault="00DD78B2" w:rsidP="004827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A"/>
    <w:multiLevelType w:val="multilevel"/>
    <w:tmpl w:val="0000000A"/>
    <w:name w:val="WWNum16"/>
    <w:lvl w:ilvl="0">
      <w:start w:val="1"/>
      <w:numFmt w:val="bullet"/>
      <w:lvlText w:val=""/>
      <w:lvlJc w:val="left"/>
      <w:pPr>
        <w:tabs>
          <w:tab w:val="num" w:pos="0"/>
        </w:tabs>
        <w:ind w:left="900" w:hanging="420"/>
      </w:pPr>
      <w:rPr>
        <w:rFonts w:ascii="Wingdings" w:hAnsi="Wingdings"/>
      </w:rPr>
    </w:lvl>
    <w:lvl w:ilvl="1">
      <w:start w:val="1"/>
      <w:numFmt w:val="bullet"/>
      <w:lvlText w:val=""/>
      <w:lvlJc w:val="left"/>
      <w:pPr>
        <w:tabs>
          <w:tab w:val="num" w:pos="0"/>
        </w:tabs>
        <w:ind w:left="1320" w:hanging="420"/>
      </w:pPr>
      <w:rPr>
        <w:rFonts w:ascii="Wingdings" w:hAnsi="Wingdings"/>
      </w:rPr>
    </w:lvl>
    <w:lvl w:ilvl="2">
      <w:start w:val="1"/>
      <w:numFmt w:val="bullet"/>
      <w:lvlText w:val=""/>
      <w:lvlJc w:val="left"/>
      <w:pPr>
        <w:tabs>
          <w:tab w:val="num" w:pos="0"/>
        </w:tabs>
        <w:ind w:left="1740" w:hanging="420"/>
      </w:pPr>
      <w:rPr>
        <w:rFonts w:ascii="Wingdings" w:hAnsi="Wingdings"/>
      </w:rPr>
    </w:lvl>
    <w:lvl w:ilvl="3">
      <w:start w:val="1"/>
      <w:numFmt w:val="bullet"/>
      <w:lvlText w:val=""/>
      <w:lvlJc w:val="left"/>
      <w:pPr>
        <w:tabs>
          <w:tab w:val="num" w:pos="0"/>
        </w:tabs>
        <w:ind w:left="2160" w:hanging="420"/>
      </w:pPr>
      <w:rPr>
        <w:rFonts w:ascii="Wingdings" w:hAnsi="Wingdings"/>
      </w:rPr>
    </w:lvl>
    <w:lvl w:ilvl="4">
      <w:start w:val="1"/>
      <w:numFmt w:val="bullet"/>
      <w:lvlText w:val=""/>
      <w:lvlJc w:val="left"/>
      <w:pPr>
        <w:tabs>
          <w:tab w:val="num" w:pos="0"/>
        </w:tabs>
        <w:ind w:left="2580" w:hanging="420"/>
      </w:pPr>
      <w:rPr>
        <w:rFonts w:ascii="Wingdings" w:hAnsi="Wingdings"/>
      </w:rPr>
    </w:lvl>
    <w:lvl w:ilvl="5">
      <w:start w:val="1"/>
      <w:numFmt w:val="bullet"/>
      <w:lvlText w:val=""/>
      <w:lvlJc w:val="left"/>
      <w:pPr>
        <w:tabs>
          <w:tab w:val="num" w:pos="0"/>
        </w:tabs>
        <w:ind w:left="3000" w:hanging="420"/>
      </w:pPr>
      <w:rPr>
        <w:rFonts w:ascii="Wingdings" w:hAnsi="Wingdings"/>
      </w:rPr>
    </w:lvl>
    <w:lvl w:ilvl="6">
      <w:start w:val="1"/>
      <w:numFmt w:val="bullet"/>
      <w:lvlText w:val=""/>
      <w:lvlJc w:val="left"/>
      <w:pPr>
        <w:tabs>
          <w:tab w:val="num" w:pos="0"/>
        </w:tabs>
        <w:ind w:left="3420" w:hanging="420"/>
      </w:pPr>
      <w:rPr>
        <w:rFonts w:ascii="Wingdings" w:hAnsi="Wingdings"/>
      </w:rPr>
    </w:lvl>
    <w:lvl w:ilvl="7">
      <w:start w:val="1"/>
      <w:numFmt w:val="bullet"/>
      <w:lvlText w:val=""/>
      <w:lvlJc w:val="left"/>
      <w:pPr>
        <w:tabs>
          <w:tab w:val="num" w:pos="0"/>
        </w:tabs>
        <w:ind w:left="3840" w:hanging="420"/>
      </w:pPr>
      <w:rPr>
        <w:rFonts w:ascii="Wingdings" w:hAnsi="Wingdings"/>
      </w:rPr>
    </w:lvl>
    <w:lvl w:ilvl="8">
      <w:start w:val="1"/>
      <w:numFmt w:val="bullet"/>
      <w:lvlText w:val=""/>
      <w:lvlJc w:val="left"/>
      <w:pPr>
        <w:tabs>
          <w:tab w:val="num" w:pos="0"/>
        </w:tabs>
        <w:ind w:left="4260" w:hanging="420"/>
      </w:pPr>
      <w:rPr>
        <w:rFonts w:ascii="Wingdings" w:hAnsi="Wingdings"/>
      </w:rPr>
    </w:lvl>
  </w:abstractNum>
  <w:abstractNum w:abstractNumId="2">
    <w:nsid w:val="0000000E"/>
    <w:multiLevelType w:val="multilevel"/>
    <w:tmpl w:val="0000000E"/>
    <w:name w:val="WWNum28"/>
    <w:lvl w:ilvl="0">
      <w:start w:val="1"/>
      <w:numFmt w:val="bullet"/>
      <w:lvlText w:val=""/>
      <w:lvlJc w:val="left"/>
      <w:pPr>
        <w:tabs>
          <w:tab w:val="num" w:pos="0"/>
        </w:tabs>
        <w:ind w:left="900" w:hanging="420"/>
      </w:pPr>
      <w:rPr>
        <w:rFonts w:ascii="Wingdings" w:hAnsi="Wingdings"/>
      </w:rPr>
    </w:lvl>
    <w:lvl w:ilvl="1">
      <w:start w:val="1"/>
      <w:numFmt w:val="bullet"/>
      <w:lvlText w:val=""/>
      <w:lvlJc w:val="left"/>
      <w:pPr>
        <w:tabs>
          <w:tab w:val="num" w:pos="0"/>
        </w:tabs>
        <w:ind w:left="1320" w:hanging="420"/>
      </w:pPr>
      <w:rPr>
        <w:rFonts w:ascii="Wingdings" w:hAnsi="Wingdings"/>
      </w:rPr>
    </w:lvl>
    <w:lvl w:ilvl="2">
      <w:start w:val="1"/>
      <w:numFmt w:val="bullet"/>
      <w:lvlText w:val=""/>
      <w:lvlJc w:val="left"/>
      <w:pPr>
        <w:tabs>
          <w:tab w:val="num" w:pos="0"/>
        </w:tabs>
        <w:ind w:left="1740" w:hanging="420"/>
      </w:pPr>
      <w:rPr>
        <w:rFonts w:ascii="Wingdings" w:hAnsi="Wingdings"/>
      </w:rPr>
    </w:lvl>
    <w:lvl w:ilvl="3">
      <w:start w:val="1"/>
      <w:numFmt w:val="bullet"/>
      <w:lvlText w:val=""/>
      <w:lvlJc w:val="left"/>
      <w:pPr>
        <w:tabs>
          <w:tab w:val="num" w:pos="0"/>
        </w:tabs>
        <w:ind w:left="2160" w:hanging="420"/>
      </w:pPr>
      <w:rPr>
        <w:rFonts w:ascii="Wingdings" w:hAnsi="Wingdings"/>
      </w:rPr>
    </w:lvl>
    <w:lvl w:ilvl="4">
      <w:start w:val="1"/>
      <w:numFmt w:val="bullet"/>
      <w:lvlText w:val=""/>
      <w:lvlJc w:val="left"/>
      <w:pPr>
        <w:tabs>
          <w:tab w:val="num" w:pos="0"/>
        </w:tabs>
        <w:ind w:left="2580" w:hanging="420"/>
      </w:pPr>
      <w:rPr>
        <w:rFonts w:ascii="Wingdings" w:hAnsi="Wingdings"/>
      </w:rPr>
    </w:lvl>
    <w:lvl w:ilvl="5">
      <w:start w:val="1"/>
      <w:numFmt w:val="bullet"/>
      <w:lvlText w:val=""/>
      <w:lvlJc w:val="left"/>
      <w:pPr>
        <w:tabs>
          <w:tab w:val="num" w:pos="0"/>
        </w:tabs>
        <w:ind w:left="3000" w:hanging="420"/>
      </w:pPr>
      <w:rPr>
        <w:rFonts w:ascii="Wingdings" w:hAnsi="Wingdings"/>
      </w:rPr>
    </w:lvl>
    <w:lvl w:ilvl="6">
      <w:start w:val="1"/>
      <w:numFmt w:val="bullet"/>
      <w:lvlText w:val=""/>
      <w:lvlJc w:val="left"/>
      <w:pPr>
        <w:tabs>
          <w:tab w:val="num" w:pos="0"/>
        </w:tabs>
        <w:ind w:left="3420" w:hanging="420"/>
      </w:pPr>
      <w:rPr>
        <w:rFonts w:ascii="Wingdings" w:hAnsi="Wingdings"/>
      </w:rPr>
    </w:lvl>
    <w:lvl w:ilvl="7">
      <w:start w:val="1"/>
      <w:numFmt w:val="bullet"/>
      <w:lvlText w:val=""/>
      <w:lvlJc w:val="left"/>
      <w:pPr>
        <w:tabs>
          <w:tab w:val="num" w:pos="0"/>
        </w:tabs>
        <w:ind w:left="3840" w:hanging="420"/>
      </w:pPr>
      <w:rPr>
        <w:rFonts w:ascii="Wingdings" w:hAnsi="Wingdings"/>
      </w:rPr>
    </w:lvl>
    <w:lvl w:ilvl="8">
      <w:start w:val="1"/>
      <w:numFmt w:val="bullet"/>
      <w:lvlText w:val=""/>
      <w:lvlJc w:val="left"/>
      <w:pPr>
        <w:tabs>
          <w:tab w:val="num" w:pos="0"/>
        </w:tabs>
        <w:ind w:left="4260" w:hanging="420"/>
      </w:pPr>
      <w:rPr>
        <w:rFonts w:ascii="Wingdings" w:hAnsi="Wingdings"/>
      </w:rPr>
    </w:lvl>
  </w:abstractNum>
  <w:abstractNum w:abstractNumId="3">
    <w:nsid w:val="0000000F"/>
    <w:multiLevelType w:val="multilevel"/>
    <w:tmpl w:val="0000000F"/>
    <w:name w:val="WWNum30"/>
    <w:lvl w:ilvl="0">
      <w:start w:val="1"/>
      <w:numFmt w:val="bullet"/>
      <w:lvlText w:val=""/>
      <w:lvlJc w:val="left"/>
      <w:pPr>
        <w:tabs>
          <w:tab w:val="num" w:pos="0"/>
        </w:tabs>
        <w:ind w:left="900" w:hanging="420"/>
      </w:pPr>
      <w:rPr>
        <w:rFonts w:ascii="Wingdings" w:hAnsi="Wingdings"/>
      </w:rPr>
    </w:lvl>
    <w:lvl w:ilvl="1">
      <w:start w:val="1"/>
      <w:numFmt w:val="bullet"/>
      <w:lvlText w:val=""/>
      <w:lvlJc w:val="left"/>
      <w:pPr>
        <w:tabs>
          <w:tab w:val="num" w:pos="0"/>
        </w:tabs>
        <w:ind w:left="1320" w:hanging="420"/>
      </w:pPr>
      <w:rPr>
        <w:rFonts w:ascii="Wingdings" w:hAnsi="Wingdings"/>
      </w:rPr>
    </w:lvl>
    <w:lvl w:ilvl="2">
      <w:start w:val="1"/>
      <w:numFmt w:val="bullet"/>
      <w:lvlText w:val=""/>
      <w:lvlJc w:val="left"/>
      <w:pPr>
        <w:tabs>
          <w:tab w:val="num" w:pos="0"/>
        </w:tabs>
        <w:ind w:left="1740" w:hanging="420"/>
      </w:pPr>
      <w:rPr>
        <w:rFonts w:ascii="Wingdings" w:hAnsi="Wingdings"/>
      </w:rPr>
    </w:lvl>
    <w:lvl w:ilvl="3">
      <w:start w:val="1"/>
      <w:numFmt w:val="bullet"/>
      <w:lvlText w:val=""/>
      <w:lvlJc w:val="left"/>
      <w:pPr>
        <w:tabs>
          <w:tab w:val="num" w:pos="0"/>
        </w:tabs>
        <w:ind w:left="2160" w:hanging="420"/>
      </w:pPr>
      <w:rPr>
        <w:rFonts w:ascii="Wingdings" w:hAnsi="Wingdings"/>
      </w:rPr>
    </w:lvl>
    <w:lvl w:ilvl="4">
      <w:start w:val="1"/>
      <w:numFmt w:val="bullet"/>
      <w:lvlText w:val=""/>
      <w:lvlJc w:val="left"/>
      <w:pPr>
        <w:tabs>
          <w:tab w:val="num" w:pos="0"/>
        </w:tabs>
        <w:ind w:left="2580" w:hanging="420"/>
      </w:pPr>
      <w:rPr>
        <w:rFonts w:ascii="Wingdings" w:hAnsi="Wingdings"/>
      </w:rPr>
    </w:lvl>
    <w:lvl w:ilvl="5">
      <w:start w:val="1"/>
      <w:numFmt w:val="bullet"/>
      <w:lvlText w:val=""/>
      <w:lvlJc w:val="left"/>
      <w:pPr>
        <w:tabs>
          <w:tab w:val="num" w:pos="0"/>
        </w:tabs>
        <w:ind w:left="3000" w:hanging="420"/>
      </w:pPr>
      <w:rPr>
        <w:rFonts w:ascii="Wingdings" w:hAnsi="Wingdings"/>
      </w:rPr>
    </w:lvl>
    <w:lvl w:ilvl="6">
      <w:start w:val="1"/>
      <w:numFmt w:val="bullet"/>
      <w:lvlText w:val=""/>
      <w:lvlJc w:val="left"/>
      <w:pPr>
        <w:tabs>
          <w:tab w:val="num" w:pos="0"/>
        </w:tabs>
        <w:ind w:left="3420" w:hanging="420"/>
      </w:pPr>
      <w:rPr>
        <w:rFonts w:ascii="Wingdings" w:hAnsi="Wingdings"/>
      </w:rPr>
    </w:lvl>
    <w:lvl w:ilvl="7">
      <w:start w:val="1"/>
      <w:numFmt w:val="bullet"/>
      <w:lvlText w:val=""/>
      <w:lvlJc w:val="left"/>
      <w:pPr>
        <w:tabs>
          <w:tab w:val="num" w:pos="0"/>
        </w:tabs>
        <w:ind w:left="3840" w:hanging="420"/>
      </w:pPr>
      <w:rPr>
        <w:rFonts w:ascii="Wingdings" w:hAnsi="Wingdings"/>
      </w:rPr>
    </w:lvl>
    <w:lvl w:ilvl="8">
      <w:start w:val="1"/>
      <w:numFmt w:val="bullet"/>
      <w:lvlText w:val=""/>
      <w:lvlJc w:val="left"/>
      <w:pPr>
        <w:tabs>
          <w:tab w:val="num" w:pos="0"/>
        </w:tabs>
        <w:ind w:left="4260" w:hanging="420"/>
      </w:pPr>
      <w:rPr>
        <w:rFonts w:ascii="Wingdings" w:hAnsi="Wingdings"/>
      </w:rPr>
    </w:lvl>
  </w:abstractNum>
  <w:abstractNum w:abstractNumId="4">
    <w:nsid w:val="43B93FA2"/>
    <w:multiLevelType w:val="hybridMultilevel"/>
    <w:tmpl w:val="C172EA82"/>
    <w:lvl w:ilvl="0" w:tplc="04090011">
      <w:start w:val="1"/>
      <w:numFmt w:val="decimal"/>
      <w:lvlText w:val="%1)"/>
      <w:lvlJc w:val="lef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B0C"/>
    <w:rsid w:val="00320E43"/>
    <w:rsid w:val="004827E5"/>
    <w:rsid w:val="00D22B0C"/>
    <w:rsid w:val="00DD7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7E5"/>
    <w:pPr>
      <w:widowControl w:val="0"/>
      <w:jc w:val="both"/>
    </w:pPr>
  </w:style>
  <w:style w:type="paragraph" w:styleId="1">
    <w:name w:val="heading 1"/>
    <w:aliases w:val="南通标题 1,标题 1 1"/>
    <w:basedOn w:val="a"/>
    <w:next w:val="a"/>
    <w:link w:val="1Char"/>
    <w:qFormat/>
    <w:rsid w:val="004827E5"/>
    <w:pPr>
      <w:keepNext/>
      <w:keepLines/>
      <w:spacing w:before="340" w:after="330" w:line="578" w:lineRule="auto"/>
      <w:outlineLvl w:val="0"/>
    </w:pPr>
    <w:rPr>
      <w:b/>
      <w:bCs/>
      <w:kern w:val="44"/>
      <w:sz w:val="44"/>
      <w:szCs w:val="44"/>
    </w:rPr>
  </w:style>
  <w:style w:type="paragraph" w:styleId="2">
    <w:name w:val="heading 2"/>
    <w:aliases w:val="H2,标题 1.1,编号标题2,节题"/>
    <w:basedOn w:val="a"/>
    <w:next w:val="a"/>
    <w:link w:val="2Char"/>
    <w:unhideWhenUsed/>
    <w:qFormat/>
    <w:rsid w:val="004827E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27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27E5"/>
    <w:rPr>
      <w:sz w:val="18"/>
      <w:szCs w:val="18"/>
    </w:rPr>
  </w:style>
  <w:style w:type="paragraph" w:styleId="a4">
    <w:name w:val="footer"/>
    <w:basedOn w:val="a"/>
    <w:link w:val="Char0"/>
    <w:uiPriority w:val="99"/>
    <w:unhideWhenUsed/>
    <w:rsid w:val="004827E5"/>
    <w:pPr>
      <w:tabs>
        <w:tab w:val="center" w:pos="4153"/>
        <w:tab w:val="right" w:pos="8306"/>
      </w:tabs>
      <w:snapToGrid w:val="0"/>
      <w:jc w:val="left"/>
    </w:pPr>
    <w:rPr>
      <w:sz w:val="18"/>
      <w:szCs w:val="18"/>
    </w:rPr>
  </w:style>
  <w:style w:type="character" w:customStyle="1" w:styleId="Char0">
    <w:name w:val="页脚 Char"/>
    <w:basedOn w:val="a0"/>
    <w:link w:val="a4"/>
    <w:uiPriority w:val="99"/>
    <w:rsid w:val="004827E5"/>
    <w:rPr>
      <w:sz w:val="18"/>
      <w:szCs w:val="18"/>
    </w:rPr>
  </w:style>
  <w:style w:type="character" w:customStyle="1" w:styleId="1Char">
    <w:name w:val="标题 1 Char"/>
    <w:aliases w:val="南通标题 1 Char,标题 1 1 Char"/>
    <w:basedOn w:val="a0"/>
    <w:link w:val="1"/>
    <w:rsid w:val="004827E5"/>
    <w:rPr>
      <w:b/>
      <w:bCs/>
      <w:kern w:val="44"/>
      <w:sz w:val="44"/>
      <w:szCs w:val="44"/>
    </w:rPr>
  </w:style>
  <w:style w:type="character" w:customStyle="1" w:styleId="2Char">
    <w:name w:val="标题 2 Char"/>
    <w:aliases w:val="H2 Char,标题 1.1 Char,编号标题2 Char,节题 Char"/>
    <w:basedOn w:val="a0"/>
    <w:link w:val="2"/>
    <w:rsid w:val="004827E5"/>
    <w:rPr>
      <w:rFonts w:asciiTheme="majorHAnsi" w:eastAsiaTheme="majorEastAsia" w:hAnsiTheme="majorHAnsi" w:cstheme="majorBidi"/>
      <w:b/>
      <w:bCs/>
      <w:sz w:val="32"/>
      <w:szCs w:val="32"/>
    </w:rPr>
  </w:style>
  <w:style w:type="paragraph" w:styleId="a5">
    <w:name w:val="List Paragraph"/>
    <w:basedOn w:val="a"/>
    <w:link w:val="Char1"/>
    <w:uiPriority w:val="34"/>
    <w:qFormat/>
    <w:rsid w:val="004827E5"/>
    <w:pPr>
      <w:ind w:firstLineChars="200" w:firstLine="420"/>
    </w:pPr>
  </w:style>
  <w:style w:type="character" w:customStyle="1" w:styleId="Char1">
    <w:name w:val="列出段落 Char"/>
    <w:link w:val="a5"/>
    <w:uiPriority w:val="34"/>
    <w:rsid w:val="004827E5"/>
  </w:style>
  <w:style w:type="paragraph" w:customStyle="1" w:styleId="a6">
    <w:name w:val="方案正文"/>
    <w:basedOn w:val="a"/>
    <w:rsid w:val="004827E5"/>
    <w:pPr>
      <w:suppressAutoHyphens/>
      <w:spacing w:before="156" w:after="156" w:line="360" w:lineRule="auto"/>
      <w:ind w:firstLine="480"/>
    </w:pPr>
    <w:rPr>
      <w:rFonts w:ascii="宋体" w:eastAsia="宋体" w:hAnsi="宋体" w:cs="Times New Roman"/>
      <w:kern w:val="0"/>
      <w:sz w:val="24"/>
      <w:szCs w:val="24"/>
    </w:rPr>
  </w:style>
  <w:style w:type="paragraph" w:customStyle="1" w:styleId="a7">
    <w:name w:val="投标格式"/>
    <w:basedOn w:val="a"/>
    <w:rsid w:val="004827E5"/>
    <w:pPr>
      <w:suppressAutoHyphens/>
      <w:ind w:firstLine="560"/>
    </w:pPr>
    <w:rPr>
      <w:rFonts w:ascii="Times New Roman" w:eastAsia="宋体" w:hAnsi="Times New Roman" w:cs="Times New Roman"/>
      <w:color w:val="000000"/>
      <w:kern w:val="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7E5"/>
    <w:pPr>
      <w:widowControl w:val="0"/>
      <w:jc w:val="both"/>
    </w:pPr>
  </w:style>
  <w:style w:type="paragraph" w:styleId="1">
    <w:name w:val="heading 1"/>
    <w:aliases w:val="南通标题 1,标题 1 1"/>
    <w:basedOn w:val="a"/>
    <w:next w:val="a"/>
    <w:link w:val="1Char"/>
    <w:qFormat/>
    <w:rsid w:val="004827E5"/>
    <w:pPr>
      <w:keepNext/>
      <w:keepLines/>
      <w:spacing w:before="340" w:after="330" w:line="578" w:lineRule="auto"/>
      <w:outlineLvl w:val="0"/>
    </w:pPr>
    <w:rPr>
      <w:b/>
      <w:bCs/>
      <w:kern w:val="44"/>
      <w:sz w:val="44"/>
      <w:szCs w:val="44"/>
    </w:rPr>
  </w:style>
  <w:style w:type="paragraph" w:styleId="2">
    <w:name w:val="heading 2"/>
    <w:aliases w:val="H2,标题 1.1,编号标题2,节题"/>
    <w:basedOn w:val="a"/>
    <w:next w:val="a"/>
    <w:link w:val="2Char"/>
    <w:unhideWhenUsed/>
    <w:qFormat/>
    <w:rsid w:val="004827E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27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27E5"/>
    <w:rPr>
      <w:sz w:val="18"/>
      <w:szCs w:val="18"/>
    </w:rPr>
  </w:style>
  <w:style w:type="paragraph" w:styleId="a4">
    <w:name w:val="footer"/>
    <w:basedOn w:val="a"/>
    <w:link w:val="Char0"/>
    <w:uiPriority w:val="99"/>
    <w:unhideWhenUsed/>
    <w:rsid w:val="004827E5"/>
    <w:pPr>
      <w:tabs>
        <w:tab w:val="center" w:pos="4153"/>
        <w:tab w:val="right" w:pos="8306"/>
      </w:tabs>
      <w:snapToGrid w:val="0"/>
      <w:jc w:val="left"/>
    </w:pPr>
    <w:rPr>
      <w:sz w:val="18"/>
      <w:szCs w:val="18"/>
    </w:rPr>
  </w:style>
  <w:style w:type="character" w:customStyle="1" w:styleId="Char0">
    <w:name w:val="页脚 Char"/>
    <w:basedOn w:val="a0"/>
    <w:link w:val="a4"/>
    <w:uiPriority w:val="99"/>
    <w:rsid w:val="004827E5"/>
    <w:rPr>
      <w:sz w:val="18"/>
      <w:szCs w:val="18"/>
    </w:rPr>
  </w:style>
  <w:style w:type="character" w:customStyle="1" w:styleId="1Char">
    <w:name w:val="标题 1 Char"/>
    <w:aliases w:val="南通标题 1 Char,标题 1 1 Char"/>
    <w:basedOn w:val="a0"/>
    <w:link w:val="1"/>
    <w:rsid w:val="004827E5"/>
    <w:rPr>
      <w:b/>
      <w:bCs/>
      <w:kern w:val="44"/>
      <w:sz w:val="44"/>
      <w:szCs w:val="44"/>
    </w:rPr>
  </w:style>
  <w:style w:type="character" w:customStyle="1" w:styleId="2Char">
    <w:name w:val="标题 2 Char"/>
    <w:aliases w:val="H2 Char,标题 1.1 Char,编号标题2 Char,节题 Char"/>
    <w:basedOn w:val="a0"/>
    <w:link w:val="2"/>
    <w:rsid w:val="004827E5"/>
    <w:rPr>
      <w:rFonts w:asciiTheme="majorHAnsi" w:eastAsiaTheme="majorEastAsia" w:hAnsiTheme="majorHAnsi" w:cstheme="majorBidi"/>
      <w:b/>
      <w:bCs/>
      <w:sz w:val="32"/>
      <w:szCs w:val="32"/>
    </w:rPr>
  </w:style>
  <w:style w:type="paragraph" w:styleId="a5">
    <w:name w:val="List Paragraph"/>
    <w:basedOn w:val="a"/>
    <w:link w:val="Char1"/>
    <w:uiPriority w:val="34"/>
    <w:qFormat/>
    <w:rsid w:val="004827E5"/>
    <w:pPr>
      <w:ind w:firstLineChars="200" w:firstLine="420"/>
    </w:pPr>
  </w:style>
  <w:style w:type="character" w:customStyle="1" w:styleId="Char1">
    <w:name w:val="列出段落 Char"/>
    <w:link w:val="a5"/>
    <w:uiPriority w:val="34"/>
    <w:rsid w:val="004827E5"/>
  </w:style>
  <w:style w:type="paragraph" w:customStyle="1" w:styleId="a6">
    <w:name w:val="方案正文"/>
    <w:basedOn w:val="a"/>
    <w:rsid w:val="004827E5"/>
    <w:pPr>
      <w:suppressAutoHyphens/>
      <w:spacing w:before="156" w:after="156" w:line="360" w:lineRule="auto"/>
      <w:ind w:firstLine="480"/>
    </w:pPr>
    <w:rPr>
      <w:rFonts w:ascii="宋体" w:eastAsia="宋体" w:hAnsi="宋体" w:cs="Times New Roman"/>
      <w:kern w:val="0"/>
      <w:sz w:val="24"/>
      <w:szCs w:val="24"/>
    </w:rPr>
  </w:style>
  <w:style w:type="paragraph" w:customStyle="1" w:styleId="a7">
    <w:name w:val="投标格式"/>
    <w:basedOn w:val="a"/>
    <w:rsid w:val="004827E5"/>
    <w:pPr>
      <w:suppressAutoHyphens/>
      <w:ind w:firstLine="560"/>
    </w:pPr>
    <w:rPr>
      <w:rFonts w:ascii="Times New Roman" w:eastAsia="宋体" w:hAnsi="Times New Roman" w:cs="Times New Roman"/>
      <w:color w:val="000000"/>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Lee</cp:lastModifiedBy>
  <cp:revision>2</cp:revision>
  <dcterms:created xsi:type="dcterms:W3CDTF">2016-04-19T05:58:00Z</dcterms:created>
  <dcterms:modified xsi:type="dcterms:W3CDTF">2016-04-19T05:58:00Z</dcterms:modified>
</cp:coreProperties>
</file>